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322"/>
      </w:tblGrid>
      <w:tr w:rsidR="00D7119F" w:rsidRPr="00D7119F" w14:paraId="6D6DBB28" w14:textId="711B90CC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F1462" w14:textId="10BC86F9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the lack of</w:t>
            </w:r>
            <w:r w:rsidRPr="006F3FA5">
              <w:rPr>
                <w:rFonts w:eastAsia="Times New Roman"/>
                <w:color w:val="333333"/>
              </w:rPr>
              <w:t xml:space="preserve"> </w:t>
            </w:r>
          </w:p>
        </w:tc>
        <w:tc>
          <w:tcPr>
            <w:tcW w:w="4322" w:type="dxa"/>
          </w:tcPr>
          <w:p w14:paraId="498ED1D4" w14:textId="5783A70D" w:rsidR="00D7119F" w:rsidRPr="006F3FA5" w:rsidRDefault="00D7119F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auto"/>
                <w:lang w:val="ru-RU"/>
              </w:rPr>
              <w:t>отсутствие</w:t>
            </w:r>
          </w:p>
        </w:tc>
      </w:tr>
      <w:tr w:rsidR="00D7119F" w:rsidRPr="00D7119F" w14:paraId="32E95A6D" w14:textId="39492D9D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1D948" w14:textId="77B40D69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constitute</w:t>
            </w:r>
          </w:p>
        </w:tc>
        <w:tc>
          <w:tcPr>
            <w:tcW w:w="4322" w:type="dxa"/>
          </w:tcPr>
          <w:p w14:paraId="4767A472" w14:textId="451C4545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означает</w:t>
            </w:r>
          </w:p>
        </w:tc>
      </w:tr>
      <w:tr w:rsidR="00D7119F" w:rsidRPr="00D7119F" w14:paraId="2E810CB3" w14:textId="55F59105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ED513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scope</w:t>
            </w:r>
          </w:p>
        </w:tc>
        <w:tc>
          <w:tcPr>
            <w:tcW w:w="4322" w:type="dxa"/>
          </w:tcPr>
          <w:p w14:paraId="48C9430F" w14:textId="307F9CBB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auto"/>
                <w:lang w:val="ru-RU"/>
              </w:rPr>
              <w:t>На основании того</w:t>
            </w:r>
          </w:p>
        </w:tc>
      </w:tr>
      <w:tr w:rsidR="00D7119F" w:rsidRPr="00D7119F" w14:paraId="17A77155" w14:textId="672B3407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0FDDB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extend</w:t>
            </w:r>
          </w:p>
        </w:tc>
        <w:tc>
          <w:tcPr>
            <w:tcW w:w="4322" w:type="dxa"/>
          </w:tcPr>
          <w:p w14:paraId="7F77D338" w14:textId="6B822CD9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auto"/>
                <w:lang w:val="ru-RU"/>
              </w:rPr>
              <w:t>простирается</w:t>
            </w:r>
          </w:p>
        </w:tc>
      </w:tr>
      <w:tr w:rsidR="00D7119F" w:rsidRPr="00D7119F" w14:paraId="3E57CA21" w14:textId="18DF9CEC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B39B41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exclude</w:t>
            </w:r>
          </w:p>
        </w:tc>
        <w:tc>
          <w:tcPr>
            <w:tcW w:w="4322" w:type="dxa"/>
          </w:tcPr>
          <w:p w14:paraId="5593B771" w14:textId="1BCD8CB2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исключать</w:t>
            </w:r>
          </w:p>
        </w:tc>
      </w:tr>
      <w:tr w:rsidR="00D7119F" w:rsidRPr="00D7119F" w14:paraId="0E8FC749" w14:textId="27A120B1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232B3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contributor</w:t>
            </w:r>
          </w:p>
        </w:tc>
        <w:tc>
          <w:tcPr>
            <w:tcW w:w="4322" w:type="dxa"/>
          </w:tcPr>
          <w:p w14:paraId="6B6FFE0A" w14:textId="1DE285FB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уча</w:t>
            </w:r>
            <w:bookmarkStart w:id="0" w:name="_GoBack"/>
            <w:bookmarkEnd w:id="0"/>
            <w:r w:rsidRPr="006F3FA5">
              <w:rPr>
                <w:rFonts w:eastAsia="Times New Roman"/>
                <w:color w:val="333333"/>
                <w:lang w:val="ru-RU"/>
              </w:rPr>
              <w:t>стники</w:t>
            </w:r>
          </w:p>
        </w:tc>
      </w:tr>
      <w:tr w:rsidR="00D7119F" w:rsidRPr="00D7119F" w14:paraId="02D21DED" w14:textId="2007A85A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CEF38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core</w:t>
            </w:r>
          </w:p>
        </w:tc>
        <w:tc>
          <w:tcPr>
            <w:tcW w:w="4322" w:type="dxa"/>
          </w:tcPr>
          <w:p w14:paraId="60D2565E" w14:textId="717BF7A9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основа</w:t>
            </w:r>
          </w:p>
        </w:tc>
      </w:tr>
      <w:tr w:rsidR="00D7119F" w:rsidRPr="00D7119F" w14:paraId="1B470F32" w14:textId="6C07D55B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2B3C3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Active Network Management</w:t>
            </w:r>
          </w:p>
        </w:tc>
        <w:tc>
          <w:tcPr>
            <w:tcW w:w="4322" w:type="dxa"/>
          </w:tcPr>
          <w:p w14:paraId="0390F62E" w14:textId="0488CCF8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Активный менеджмент сети</w:t>
            </w:r>
          </w:p>
        </w:tc>
      </w:tr>
      <w:tr w:rsidR="00D7119F" w:rsidRPr="00D7119F" w14:paraId="025FBC19" w14:textId="36486013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1EA2FF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enhance</w:t>
            </w:r>
          </w:p>
        </w:tc>
        <w:tc>
          <w:tcPr>
            <w:tcW w:w="4322" w:type="dxa"/>
          </w:tcPr>
          <w:p w14:paraId="119A97D7" w14:textId="4614B1DC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расширенный</w:t>
            </w:r>
          </w:p>
        </w:tc>
      </w:tr>
      <w:tr w:rsidR="00D7119F" w:rsidRPr="00D7119F" w14:paraId="3203AE59" w14:textId="42FE2A9E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FCC0C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intelligence</w:t>
            </w:r>
          </w:p>
        </w:tc>
        <w:tc>
          <w:tcPr>
            <w:tcW w:w="4322" w:type="dxa"/>
          </w:tcPr>
          <w:p w14:paraId="2BB5D72D" w14:textId="25BBCB63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внедряется</w:t>
            </w:r>
          </w:p>
        </w:tc>
      </w:tr>
      <w:tr w:rsidR="00D7119F" w:rsidRPr="00D7119F" w14:paraId="20C38931" w14:textId="51CD866E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444979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voltage control</w:t>
            </w:r>
          </w:p>
        </w:tc>
        <w:tc>
          <w:tcPr>
            <w:tcW w:w="4322" w:type="dxa"/>
          </w:tcPr>
          <w:p w14:paraId="54AB1795" w14:textId="04C85A27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Контроль напряжения</w:t>
            </w:r>
          </w:p>
        </w:tc>
      </w:tr>
      <w:tr w:rsidR="00D7119F" w:rsidRPr="00D7119F" w14:paraId="386D9CCD" w14:textId="217914F8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72D54D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fault level</w:t>
            </w:r>
          </w:p>
        </w:tc>
        <w:tc>
          <w:tcPr>
            <w:tcW w:w="4322" w:type="dxa"/>
          </w:tcPr>
          <w:p w14:paraId="3D262C23" w14:textId="2C622326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Количество ошибок</w:t>
            </w:r>
          </w:p>
        </w:tc>
      </w:tr>
      <w:tr w:rsidR="00D7119F" w:rsidRPr="00D7119F" w14:paraId="0EA0C293" w14:textId="22440518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5364B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restoration</w:t>
            </w:r>
          </w:p>
        </w:tc>
        <w:tc>
          <w:tcPr>
            <w:tcW w:w="4322" w:type="dxa"/>
          </w:tcPr>
          <w:p w14:paraId="26842032" w14:textId="5DD46DE1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восстановление</w:t>
            </w:r>
          </w:p>
        </w:tc>
      </w:tr>
      <w:tr w:rsidR="00D7119F" w:rsidRPr="00D7119F" w14:paraId="0AA06D78" w14:textId="1A6BEEC3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54763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ability</w:t>
            </w:r>
          </w:p>
        </w:tc>
        <w:tc>
          <w:tcPr>
            <w:tcW w:w="4322" w:type="dxa"/>
          </w:tcPr>
          <w:p w14:paraId="39B365B0" w14:textId="22059A05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доступность</w:t>
            </w:r>
          </w:p>
        </w:tc>
      </w:tr>
      <w:tr w:rsidR="00D7119F" w:rsidRPr="00D7119F" w14:paraId="213B6E15" w14:textId="6512288D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45987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distributed generation</w:t>
            </w:r>
          </w:p>
        </w:tc>
        <w:tc>
          <w:tcPr>
            <w:tcW w:w="4322" w:type="dxa"/>
          </w:tcPr>
          <w:p w14:paraId="04AA8850" w14:textId="2422C4EA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auto"/>
                <w:lang w:val="ru-RU"/>
              </w:rPr>
              <w:t>Сети потребителей</w:t>
            </w:r>
          </w:p>
        </w:tc>
      </w:tr>
      <w:tr w:rsidR="00D7119F" w:rsidRPr="00D7119F" w14:paraId="53ABB332" w14:textId="22A938C9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ACD87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reinforce</w:t>
            </w:r>
          </w:p>
        </w:tc>
        <w:tc>
          <w:tcPr>
            <w:tcW w:w="4322" w:type="dxa"/>
          </w:tcPr>
          <w:p w14:paraId="50F4391B" w14:textId="43FBD5D5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усилить</w:t>
            </w:r>
          </w:p>
        </w:tc>
      </w:tr>
      <w:tr w:rsidR="00D7119F" w:rsidRPr="00D7119F" w14:paraId="79E1AABD" w14:textId="584D5644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66871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substation</w:t>
            </w:r>
          </w:p>
        </w:tc>
        <w:tc>
          <w:tcPr>
            <w:tcW w:w="4322" w:type="dxa"/>
          </w:tcPr>
          <w:p w14:paraId="29F35F9F" w14:textId="332820A2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подстанцией</w:t>
            </w:r>
          </w:p>
        </w:tc>
      </w:tr>
      <w:tr w:rsidR="00D7119F" w:rsidRPr="00D7119F" w14:paraId="3AE8583E" w14:textId="65D38755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5FFFE1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distribution management system</w:t>
            </w:r>
          </w:p>
        </w:tc>
        <w:tc>
          <w:tcPr>
            <w:tcW w:w="4322" w:type="dxa"/>
          </w:tcPr>
          <w:p w14:paraId="7EFBBCD7" w14:textId="0A44992C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Система менеджмента поставок</w:t>
            </w:r>
          </w:p>
        </w:tc>
      </w:tr>
      <w:tr w:rsidR="00D7119F" w:rsidRPr="00D7119F" w14:paraId="2E4FFD09" w14:textId="7FA51AC2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E25E0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suite</w:t>
            </w:r>
          </w:p>
        </w:tc>
        <w:tc>
          <w:tcPr>
            <w:tcW w:w="4322" w:type="dxa"/>
          </w:tcPr>
          <w:p w14:paraId="7C008D98" w14:textId="1CC0A697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набор</w:t>
            </w:r>
          </w:p>
        </w:tc>
      </w:tr>
      <w:tr w:rsidR="00D7119F" w:rsidRPr="00D7119F" w14:paraId="34A21B0A" w14:textId="3AC4284C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B0315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application</w:t>
            </w:r>
          </w:p>
        </w:tc>
        <w:tc>
          <w:tcPr>
            <w:tcW w:w="4322" w:type="dxa"/>
          </w:tcPr>
          <w:p w14:paraId="124ABEC8" w14:textId="2C0A75BA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приложений</w:t>
            </w:r>
          </w:p>
        </w:tc>
      </w:tr>
      <w:tr w:rsidR="00D7119F" w:rsidRPr="00D7119F" w14:paraId="35FE046D" w14:textId="1FA1AAE6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42360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software</w:t>
            </w:r>
          </w:p>
        </w:tc>
        <w:tc>
          <w:tcPr>
            <w:tcW w:w="4322" w:type="dxa"/>
          </w:tcPr>
          <w:p w14:paraId="18260CCE" w14:textId="02BA562A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Программного обеспечения</w:t>
            </w:r>
          </w:p>
        </w:tc>
      </w:tr>
      <w:tr w:rsidR="00D7119F" w:rsidRPr="00D7119F" w14:paraId="2F06402D" w14:textId="7131F1CB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FC884F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automatic voltage control</w:t>
            </w:r>
          </w:p>
        </w:tc>
        <w:tc>
          <w:tcPr>
            <w:tcW w:w="4322" w:type="dxa"/>
          </w:tcPr>
          <w:p w14:paraId="2415F2BB" w14:textId="02421497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Автоматический контроль напряжения</w:t>
            </w:r>
          </w:p>
        </w:tc>
      </w:tr>
      <w:tr w:rsidR="00D7119F" w:rsidRPr="00D7119F" w14:paraId="22328363" w14:textId="1F5915BE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8D365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vary</w:t>
            </w:r>
          </w:p>
        </w:tc>
        <w:tc>
          <w:tcPr>
            <w:tcW w:w="4322" w:type="dxa"/>
          </w:tcPr>
          <w:p w14:paraId="37A3EFAB" w14:textId="362A73F1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варьироваться</w:t>
            </w:r>
          </w:p>
        </w:tc>
      </w:tr>
      <w:tr w:rsidR="00D7119F" w:rsidRPr="00D7119F" w14:paraId="70CAE78F" w14:textId="34150484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E74190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acceptable limits</w:t>
            </w:r>
          </w:p>
        </w:tc>
        <w:tc>
          <w:tcPr>
            <w:tcW w:w="4322" w:type="dxa"/>
          </w:tcPr>
          <w:p w14:paraId="255B1B90" w14:textId="62A7D2FF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Допустимых ограничений</w:t>
            </w:r>
          </w:p>
        </w:tc>
      </w:tr>
      <w:tr w:rsidR="00D7119F" w:rsidRPr="00D7119F" w14:paraId="44EE9F81" w14:textId="4E1261D7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24645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lastRenderedPageBreak/>
              <w:t>load</w:t>
            </w:r>
          </w:p>
        </w:tc>
        <w:tc>
          <w:tcPr>
            <w:tcW w:w="4322" w:type="dxa"/>
          </w:tcPr>
          <w:p w14:paraId="3240602E" w14:textId="021BDEE1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мощность</w:t>
            </w:r>
          </w:p>
        </w:tc>
      </w:tr>
      <w:tr w:rsidR="00D7119F" w:rsidRPr="00D7119F" w14:paraId="29CBE828" w14:textId="786C55BB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9FAEC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statutory minimum</w:t>
            </w:r>
          </w:p>
        </w:tc>
        <w:tc>
          <w:tcPr>
            <w:tcW w:w="4322" w:type="dxa"/>
          </w:tcPr>
          <w:p w14:paraId="6F21E4F6" w14:textId="733EB588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Установленный минимум</w:t>
            </w:r>
          </w:p>
        </w:tc>
      </w:tr>
      <w:tr w:rsidR="00D7119F" w:rsidRPr="00D7119F" w14:paraId="2F1A1D0F" w14:textId="43409F57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617C2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statutory maximum</w:t>
            </w:r>
          </w:p>
        </w:tc>
        <w:tc>
          <w:tcPr>
            <w:tcW w:w="4322" w:type="dxa"/>
          </w:tcPr>
          <w:p w14:paraId="212DB50F" w14:textId="2AA40818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Установленный максимум</w:t>
            </w:r>
          </w:p>
        </w:tc>
      </w:tr>
      <w:tr w:rsidR="00D7119F" w:rsidRPr="00D7119F" w14:paraId="0F6B0E24" w14:textId="02B1875D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9890A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result in</w:t>
            </w:r>
          </w:p>
        </w:tc>
        <w:tc>
          <w:tcPr>
            <w:tcW w:w="4322" w:type="dxa"/>
          </w:tcPr>
          <w:p w14:paraId="6FA29FDF" w14:textId="448A2B0A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Привести</w:t>
            </w:r>
          </w:p>
        </w:tc>
      </w:tr>
      <w:tr w:rsidR="00D7119F" w:rsidRPr="00D7119F" w14:paraId="37BFA2B7" w14:textId="3564828D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A35D3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energy losses</w:t>
            </w:r>
          </w:p>
        </w:tc>
        <w:tc>
          <w:tcPr>
            <w:tcW w:w="4322" w:type="dxa"/>
          </w:tcPr>
          <w:p w14:paraId="6BF12C25" w14:textId="3E326AE6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Энергетическим потерям</w:t>
            </w:r>
          </w:p>
        </w:tc>
      </w:tr>
      <w:tr w:rsidR="00D7119F" w:rsidRPr="00D7119F" w14:paraId="0EB3780C" w14:textId="4E98CD86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20FC3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adjust</w:t>
            </w:r>
          </w:p>
        </w:tc>
        <w:tc>
          <w:tcPr>
            <w:tcW w:w="4322" w:type="dxa"/>
          </w:tcPr>
          <w:p w14:paraId="57115CA7" w14:textId="2DF61FBC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регулировать</w:t>
            </w:r>
          </w:p>
        </w:tc>
      </w:tr>
      <w:tr w:rsidR="00D7119F" w:rsidRPr="00D7119F" w14:paraId="273CB064" w14:textId="6B450B27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10D6C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efficiency</w:t>
            </w:r>
          </w:p>
        </w:tc>
        <w:tc>
          <w:tcPr>
            <w:tcW w:w="4322" w:type="dxa"/>
          </w:tcPr>
          <w:p w14:paraId="52C9BBCC" w14:textId="622C4DD9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дешевизна</w:t>
            </w:r>
          </w:p>
        </w:tc>
      </w:tr>
      <w:tr w:rsidR="00D7119F" w:rsidRPr="00D7119F" w14:paraId="02145699" w14:textId="5FFB7192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47C318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preset limit</w:t>
            </w:r>
          </w:p>
        </w:tc>
        <w:tc>
          <w:tcPr>
            <w:tcW w:w="4322" w:type="dxa"/>
          </w:tcPr>
          <w:p w14:paraId="4C40C7BA" w14:textId="374157EE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Установленных рамок</w:t>
            </w:r>
          </w:p>
        </w:tc>
      </w:tr>
      <w:tr w:rsidR="00D7119F" w:rsidRPr="00D7119F" w14:paraId="129DDA22" w14:textId="3194C5C1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AEE1E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cope with</w:t>
            </w:r>
          </w:p>
        </w:tc>
        <w:tc>
          <w:tcPr>
            <w:tcW w:w="4322" w:type="dxa"/>
          </w:tcPr>
          <w:p w14:paraId="33734AAA" w14:textId="0FFE0CA6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Справляться с</w:t>
            </w:r>
          </w:p>
        </w:tc>
      </w:tr>
      <w:tr w:rsidR="00D7119F" w:rsidRPr="00D7119F" w14:paraId="62A1BFF2" w14:textId="61862062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5FDAD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reverse power flow</w:t>
            </w:r>
          </w:p>
        </w:tc>
        <w:tc>
          <w:tcPr>
            <w:tcW w:w="4322" w:type="dxa"/>
          </w:tcPr>
          <w:p w14:paraId="71952D1C" w14:textId="31DF2E60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Обратный поток энергии</w:t>
            </w:r>
          </w:p>
        </w:tc>
      </w:tr>
      <w:tr w:rsidR="00D7119F" w:rsidRPr="00D7119F" w14:paraId="237C3056" w14:textId="5F53C850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4D888B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dynamic line rating</w:t>
            </w:r>
          </w:p>
        </w:tc>
        <w:tc>
          <w:tcPr>
            <w:tcW w:w="4322" w:type="dxa"/>
          </w:tcPr>
          <w:p w14:paraId="2C388C9E" w14:textId="655C814B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Динамическая линия рейтинга</w:t>
            </w:r>
          </w:p>
        </w:tc>
      </w:tr>
      <w:tr w:rsidR="00D7119F" w:rsidRPr="00D7119F" w14:paraId="2060DC33" w14:textId="4D01E588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57262F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overhead line</w:t>
            </w:r>
          </w:p>
        </w:tc>
        <w:tc>
          <w:tcPr>
            <w:tcW w:w="4322" w:type="dxa"/>
          </w:tcPr>
          <w:p w14:paraId="5CCF7FA6" w14:textId="3126AB00" w:rsidR="00D7119F" w:rsidRPr="006F3FA5" w:rsidRDefault="00342779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Воздушные линии</w:t>
            </w:r>
          </w:p>
        </w:tc>
      </w:tr>
      <w:tr w:rsidR="00D7119F" w:rsidRPr="00D7119F" w14:paraId="0E01721A" w14:textId="66D92F05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C6592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value</w:t>
            </w:r>
          </w:p>
        </w:tc>
        <w:tc>
          <w:tcPr>
            <w:tcW w:w="4322" w:type="dxa"/>
          </w:tcPr>
          <w:p w14:paraId="34EDB559" w14:textId="5B227208" w:rsidR="00D7119F" w:rsidRPr="006F3FA5" w:rsidRDefault="00342779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значение</w:t>
            </w:r>
          </w:p>
        </w:tc>
      </w:tr>
      <w:tr w:rsidR="00D7119F" w:rsidRPr="00D7119F" w14:paraId="044AB277" w14:textId="6E292018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2FDAD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capacity</w:t>
            </w:r>
          </w:p>
        </w:tc>
        <w:tc>
          <w:tcPr>
            <w:tcW w:w="4322" w:type="dxa"/>
          </w:tcPr>
          <w:p w14:paraId="3AC13267" w14:textId="36005193" w:rsidR="00D7119F" w:rsidRPr="006F3FA5" w:rsidRDefault="00342779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мощность</w:t>
            </w:r>
          </w:p>
        </w:tc>
      </w:tr>
      <w:tr w:rsidR="00D7119F" w:rsidRPr="00D7119F" w14:paraId="4CAABC04" w14:textId="38B67DAF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AD1FD3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determine</w:t>
            </w:r>
          </w:p>
        </w:tc>
        <w:tc>
          <w:tcPr>
            <w:tcW w:w="4322" w:type="dxa"/>
          </w:tcPr>
          <w:p w14:paraId="4C007692" w14:textId="4546421A" w:rsidR="00D7119F" w:rsidRPr="006F3FA5" w:rsidRDefault="00342779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определить</w:t>
            </w:r>
          </w:p>
        </w:tc>
      </w:tr>
      <w:tr w:rsidR="00D7119F" w:rsidRPr="00D7119F" w14:paraId="713CAE09" w14:textId="29B23AA1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BC18A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peak performance</w:t>
            </w:r>
          </w:p>
        </w:tc>
        <w:tc>
          <w:tcPr>
            <w:tcW w:w="4322" w:type="dxa"/>
          </w:tcPr>
          <w:p w14:paraId="358009DB" w14:textId="018E16BC" w:rsidR="00D7119F" w:rsidRPr="006F3FA5" w:rsidRDefault="00342779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В момент пика</w:t>
            </w:r>
          </w:p>
        </w:tc>
      </w:tr>
      <w:tr w:rsidR="00D7119F" w:rsidRPr="00D7119F" w14:paraId="164CF63A" w14:textId="00109870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D867B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Measurement Unit</w:t>
            </w:r>
          </w:p>
        </w:tc>
        <w:tc>
          <w:tcPr>
            <w:tcW w:w="4322" w:type="dxa"/>
          </w:tcPr>
          <w:p w14:paraId="17B4C28D" w14:textId="7220A7AB" w:rsidR="00D7119F" w:rsidRPr="006F3FA5" w:rsidRDefault="006F3FA5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Измерительное устройство</w:t>
            </w:r>
          </w:p>
        </w:tc>
      </w:tr>
      <w:tr w:rsidR="00D7119F" w:rsidRPr="00D7119F" w14:paraId="7D236285" w14:textId="4DDE7C83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8EC4DF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sample</w:t>
            </w:r>
          </w:p>
        </w:tc>
        <w:tc>
          <w:tcPr>
            <w:tcW w:w="4322" w:type="dxa"/>
          </w:tcPr>
          <w:p w14:paraId="6B5B97C8" w14:textId="1C248102" w:rsidR="00D7119F" w:rsidRPr="006F3FA5" w:rsidRDefault="006F3FA5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повторяет</w:t>
            </w:r>
          </w:p>
        </w:tc>
      </w:tr>
      <w:tr w:rsidR="00D7119F" w:rsidRPr="00D7119F" w14:paraId="55961E9F" w14:textId="684726FC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877B68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a near real time view</w:t>
            </w:r>
          </w:p>
        </w:tc>
        <w:tc>
          <w:tcPr>
            <w:tcW w:w="4322" w:type="dxa"/>
          </w:tcPr>
          <w:p w14:paraId="0CAF7667" w14:textId="6F31311E" w:rsidR="00D7119F" w:rsidRPr="006F3FA5" w:rsidRDefault="00342779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Близкое к реальному времени наглядное</w:t>
            </w:r>
          </w:p>
        </w:tc>
      </w:tr>
      <w:tr w:rsidR="00D7119F" w:rsidRPr="00D7119F" w14:paraId="50EEFAB7" w14:textId="2E23C288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18B6E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Supervisory Control And Data Acquisition (SCADA)</w:t>
            </w:r>
          </w:p>
        </w:tc>
        <w:tc>
          <w:tcPr>
            <w:tcW w:w="4322" w:type="dxa"/>
          </w:tcPr>
          <w:p w14:paraId="2CEABA58" w14:textId="06F16BFE" w:rsidR="00D7119F" w:rsidRPr="006F3FA5" w:rsidRDefault="00342779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Диспетчерское управление и сбор данных</w:t>
            </w:r>
          </w:p>
        </w:tc>
      </w:tr>
      <w:tr w:rsidR="00D7119F" w:rsidRPr="00D7119F" w14:paraId="71982760" w14:textId="21A17EE8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50CC7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reactive power compensation</w:t>
            </w:r>
          </w:p>
        </w:tc>
        <w:tc>
          <w:tcPr>
            <w:tcW w:w="4322" w:type="dxa"/>
          </w:tcPr>
          <w:p w14:paraId="4B8E4B9E" w14:textId="6ED9D6AD" w:rsidR="00D7119F" w:rsidRPr="006F3FA5" w:rsidRDefault="006F3FA5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auto"/>
                <w:lang w:val="ru-RU"/>
              </w:rPr>
              <w:t>Компенсация реактивной мощности</w:t>
            </w:r>
          </w:p>
        </w:tc>
      </w:tr>
      <w:tr w:rsidR="00D7119F" w:rsidRPr="00D7119F" w14:paraId="2044860E" w14:textId="3ABBC9F8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B7C17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cable</w:t>
            </w:r>
          </w:p>
        </w:tc>
        <w:tc>
          <w:tcPr>
            <w:tcW w:w="4322" w:type="dxa"/>
          </w:tcPr>
          <w:p w14:paraId="513FF5E6" w14:textId="69ADF356" w:rsidR="00D7119F" w:rsidRPr="006F3FA5" w:rsidRDefault="006F3FA5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кабель</w:t>
            </w:r>
          </w:p>
        </w:tc>
      </w:tr>
      <w:tr w:rsidR="00D7119F" w:rsidRPr="00D7119F" w14:paraId="0840BB18" w14:textId="5327F34C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778C3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lastRenderedPageBreak/>
              <w:t>injection</w:t>
            </w:r>
          </w:p>
        </w:tc>
        <w:tc>
          <w:tcPr>
            <w:tcW w:w="4322" w:type="dxa"/>
          </w:tcPr>
          <w:p w14:paraId="3EAD8CC4" w14:textId="71BDDCC8" w:rsidR="00D7119F" w:rsidRPr="006F3FA5" w:rsidRDefault="006F3FA5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введение</w:t>
            </w:r>
          </w:p>
        </w:tc>
      </w:tr>
      <w:tr w:rsidR="00D7119F" w:rsidRPr="00D7119F" w14:paraId="22B15B4A" w14:textId="082F5C09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562AB6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absorption</w:t>
            </w:r>
          </w:p>
        </w:tc>
        <w:tc>
          <w:tcPr>
            <w:tcW w:w="4322" w:type="dxa"/>
          </w:tcPr>
          <w:p w14:paraId="1BEA705B" w14:textId="4338B6DE" w:rsidR="00D7119F" w:rsidRPr="006F3FA5" w:rsidRDefault="006F3FA5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поглощение</w:t>
            </w:r>
          </w:p>
        </w:tc>
      </w:tr>
    </w:tbl>
    <w:p w14:paraId="3C1C64D9" w14:textId="77777777" w:rsidR="00E97248" w:rsidRDefault="00E97248"/>
    <w:sectPr w:rsidR="00E97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3A"/>
    <w:rsid w:val="00342779"/>
    <w:rsid w:val="0055783A"/>
    <w:rsid w:val="005E4776"/>
    <w:rsid w:val="006F3C3E"/>
    <w:rsid w:val="006F3FA5"/>
    <w:rsid w:val="00D7119F"/>
    <w:rsid w:val="00E9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F130"/>
  <w15:chartTrackingRefBased/>
  <w15:docId w15:val="{DB7A5A70-9822-43C1-B190-02D6B56B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19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ArthurAllakh</dc:creator>
  <cp:keywords/>
  <dc:description/>
  <cp:lastModifiedBy>ArthurAllakh</cp:lastModifiedBy>
  <cp:revision>2</cp:revision>
  <dcterms:created xsi:type="dcterms:W3CDTF">2020-04-06T14:40:00Z</dcterms:created>
  <dcterms:modified xsi:type="dcterms:W3CDTF">2020-04-06T15:29:00Z</dcterms:modified>
</cp:coreProperties>
</file>