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B6F929" w:rsidP="3DB6F929" w:rsidRDefault="3DB6F929" w14:paraId="2B2FA528" w14:textId="272AB03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В качестве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линеаризации системы с обратной связью, входные данные для управления определяются методом вычисления крутящего момента.</w:t>
      </w:r>
    </w:p>
    <w:p w:rsidR="3DB6F929" w:rsidP="3DB6F929" w:rsidRDefault="3DB6F929" w14:paraId="772B9153" w14:textId="2BCB4F5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Так как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каждый объект является автономным, вы можете перемещать их и менять их свойства.</w:t>
      </w:r>
    </w:p>
    <w:p w:rsidR="3DB6F929" w:rsidP="3DB6F929" w:rsidRDefault="3DB6F929" w14:paraId="7BB9E9D1" w14:textId="7A48F6A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Интернет представляет собой 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как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совокупность сообществ, 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так и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совокупность технологий, и его успех определяется удовлетворенностью базовых общественных потребностей 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в такой же степени, как и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эффективным использованием сообщества для продвижения инфраструктуры.</w:t>
      </w:r>
    </w:p>
    <w:p w:rsidR="3DB6F929" w:rsidP="3DB6F929" w:rsidRDefault="3DB6F929" w14:paraId="44106B1D" w14:textId="6E54CB1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36"/>
          <w:szCs w:val="36"/>
          <w:lang w:val="en-US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На основании цены 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на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усилители с прямой связью между 30 и 40 Вт, проданных сегодня, можно рассчитать теоретические постоянные и переменные затраты.</w:t>
      </w:r>
    </w:p>
    <w:p w:rsidR="3DB6F929" w:rsidP="3DB6F929" w:rsidRDefault="3DB6F929" w14:paraId="479DCF93" w14:textId="04A600E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По мере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уменьшения зазора между электродами прочность соединения увеличивалась.</w:t>
      </w:r>
    </w:p>
    <w:p w:rsidR="3DB6F929" w:rsidP="3DB6F929" w:rsidRDefault="3DB6F929" w14:paraId="18A60820" w14:textId="11891E9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>Паразитная индуктивность, связанная с обходными конденсаторами, часто создает проблемы в стабильности либо в полосе, либо на более высоких частотах.</w:t>
      </w:r>
    </w:p>
    <w:p w:rsidR="3DB6F929" w:rsidP="3DB6F929" w:rsidRDefault="3DB6F929" w14:paraId="32159205" w14:textId="3159869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Из-за конкуренции на рынке необходимо инвестировать капитал в разработку новых продуктовых линеек и технологий производства, а также в приобретение активов 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для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будущего расширения.</w:t>
      </w:r>
    </w:p>
    <w:p w:rsidR="3DB6F929" w:rsidP="3DB6F929" w:rsidRDefault="3DB6F929" w14:paraId="5000CE4E" w14:textId="12B4EEF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</w:pP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u w:val="single"/>
          <w:lang w:val="ru"/>
        </w:rPr>
        <w:t>Поскольку</w:t>
      </w:r>
      <w:r w:rsidRPr="3DB6F929" w:rsidR="3DB6F92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36"/>
          <w:szCs w:val="36"/>
          <w:lang w:val="ru"/>
        </w:rPr>
        <w:t xml:space="preserve"> требуется больше ликвидности, а существующая система не собирается ее предоставлять, естественно, были внесены предложения по реформе.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224E0F"/>
  <w15:docId w15:val="{9a47e669-4cef-4c2a-b51c-d0375f183026}"/>
  <w:rsids>
    <w:rsidRoot w:val="7D224E0F"/>
    <w:rsid w:val="3DB6F929"/>
    <w:rsid w:val="7D224E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dbfc5248e7449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2020-04-07T17:34:41.5215076Z</dcterms:created>
  <dcterms:modified xsi:type="dcterms:W3CDTF">2020-04-07T18:19:36.8482322Z</dcterms:modified>
  <dc:creator>Артём Артём</dc:creator>
  <lastModifiedBy>Артём Артём</lastModifiedBy>
</coreProperties>
</file>