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99" w:rsidRDefault="008C2799" w:rsidP="008C2799">
      <w:pPr>
        <w:rPr>
          <w:rFonts w:ascii="Times New Roman" w:hAnsi="Times New Roman" w:cs="Times New Roman"/>
          <w:color w:val="222222"/>
          <w:sz w:val="28"/>
          <w:szCs w:val="42"/>
          <w:shd w:val="clear" w:color="auto" w:fill="F8F9FA"/>
        </w:rPr>
      </w:pPr>
    </w:p>
    <w:p w:rsidR="00A16143" w:rsidRDefault="008C2799" w:rsidP="008C27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качестве линеаризации системы с обратной связью вход управления определяется методом входных данных.</w:t>
      </w:r>
    </w:p>
    <w:p w:rsidR="008C2799" w:rsidRDefault="008C2799" w:rsidP="008C27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 как каждый предмет это самостоятельная вещь, вы можете передвигать и изменять его свойства.</w:t>
      </w:r>
    </w:p>
    <w:p w:rsidR="008C2799" w:rsidRDefault="008C2799" w:rsidP="008C27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Интернет представляет собой совокупность сообществ как совокупность технологий, и его успех во многом объясняется как удовлетворением основных потребностей сообщества, так и эффективным использованием сообщества для продвижения инфраструктуры вперёд.</w:t>
      </w:r>
    </w:p>
    <w:p w:rsidR="008C2799" w:rsidRDefault="00EE6A99" w:rsidP="008C27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основании цен на усилители с прямой связью между 30 и 40 </w:t>
      </w:r>
      <w:proofErr w:type="spellStart"/>
      <w:r>
        <w:rPr>
          <w:rFonts w:ascii="Times New Roman" w:hAnsi="Times New Roman" w:cs="Times New Roman"/>
          <w:sz w:val="28"/>
        </w:rPr>
        <w:t>вт</w:t>
      </w:r>
      <w:proofErr w:type="spellEnd"/>
      <w:r>
        <w:rPr>
          <w:rFonts w:ascii="Times New Roman" w:hAnsi="Times New Roman" w:cs="Times New Roman"/>
          <w:sz w:val="28"/>
        </w:rPr>
        <w:t>, проданных сегодня, можно рассчитать теоретические постоянные и переменные затраты</w:t>
      </w:r>
    </w:p>
    <w:p w:rsidR="00EE6A99" w:rsidRDefault="00EE6A99" w:rsidP="008C27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мере уменьшения зазора между электродами прочность соединения увеличивалась.</w:t>
      </w:r>
    </w:p>
    <w:p w:rsidR="00EE6A99" w:rsidRDefault="00EE6A99" w:rsidP="008C27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Паразитная индуктивность, связанная с обходными конденсаторами, часто создаёт проблемы стабильности либо в полосе, либо на более высоких частотах</w:t>
      </w:r>
    </w:p>
    <w:p w:rsidR="00EE6A99" w:rsidRDefault="00EE6A99" w:rsidP="008C27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Из-за конкуренции на рынке необходимо инвестировать капитал в разработку новых продуктивных линеек и технологий производства, а также в приобретение активов для будущего расширения</w:t>
      </w:r>
    </w:p>
    <w:p w:rsidR="00EE6A99" w:rsidRPr="008C2799" w:rsidRDefault="00EE6A99" w:rsidP="008C279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Поскольку требуется больше ликвидности, а существующая система не собирается её предоставлять, естественно, были внесены предложения по реформе</w:t>
      </w:r>
      <w:bookmarkStart w:id="0" w:name="_GoBack"/>
      <w:bookmarkEnd w:id="0"/>
    </w:p>
    <w:sectPr w:rsidR="00EE6A99" w:rsidRPr="008C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51A9"/>
    <w:multiLevelType w:val="hybridMultilevel"/>
    <w:tmpl w:val="539A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60"/>
    <w:rsid w:val="00390A85"/>
    <w:rsid w:val="008C2799"/>
    <w:rsid w:val="00CB35A0"/>
    <w:rsid w:val="00EE5260"/>
    <w:rsid w:val="00EE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7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2020-04-07T16:28:00Z</dcterms:created>
  <dcterms:modified xsi:type="dcterms:W3CDTF">2020-04-07T18:09:00Z</dcterms:modified>
</cp:coreProperties>
</file>