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hanging="0"/>
        <w:jc w:val="both"/>
        <w:spacing w:lineRule="exact" w:line="235" w:after="160" w:before="0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lang w:val="ru-RU"/>
        </w:rPr>
        <w:t xml:space="preserve">Закиров И.Р ПСм-1-19</w:t>
      </w:r>
      <w:r>
        <w:rPr>
          <w:rFonts w:ascii="Times New Roman" w:hAnsi="Times New Roman" w:cs="Times New Roman" w:eastAsia="Times New Roman"/>
        </w:rPr>
      </w:r>
    </w:p>
    <w:p>
      <w:pPr>
        <w:ind w:left="0" w:hanging="0"/>
        <w:jc w:val="both"/>
        <w:spacing w:lineRule="exact" w:line="235" w:after="160" w:before="0"/>
        <w:rPr>
          <w:sz w:val="2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/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Перевод текста:</w:t>
      </w:r>
      <w:r/>
    </w:p>
    <w:p>
      <w:pPr>
        <w:ind w:left="0" w:right="0" w:hanging="0"/>
        <w:jc w:val="center"/>
        <w:spacing w:lineRule="auto" w:line="240" w:after="16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ИСКОПАЕМОЕ ТОПЛИВО</w:t>
      </w:r>
      <w:r/>
    </w:p>
    <w:p>
      <w:pPr>
        <w:ind w:left="0" w:right="0" w:hanging="0"/>
        <w:jc w:val="both"/>
        <w:spacing w:lineRule="auto" w:line="240" w:after="160" w:before="0"/>
        <w:rPr>
          <w:sz w:val="27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7"/>
        </w:rPr>
        <w:t xml:space="preserve">Ископаемое топливо или газовое топливо - это топливо, образующееся из природных ресурсов, таких как: анаэробное разложение погребенных мертвых организмов. Возраст организмов и получаемое ими ископаемое топливо обычно составляет миллионы лет, а иногда и пре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вышает их 650 миллионов лет назад. Эти виды топлива содержат высокий процент углерода и углеводородный.</w:t>
      </w:r>
      <w:r>
        <w:rPr>
          <w:sz w:val="27"/>
        </w:rPr>
      </w:r>
    </w:p>
    <w:p>
      <w:pPr>
        <w:ind w:left="0" w:right="0" w:hanging="0"/>
        <w:jc w:val="both"/>
        <w:spacing w:lineRule="auto" w:line="240" w:after="160" w:before="0"/>
        <w:rPr>
          <w:sz w:val="27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7"/>
        </w:rPr>
        <w:t xml:space="preserve">Ископаемые виды топлива варьируются от летучих материалов с низким соотношением углерода и водорода как метан, к жидкой нефти к нелетучим материалам, состоящим из почти чистых углерод, как антрацитовый уголь. Метан можно найти только на месторождениях угле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водородов, ассоциируется с нефтью или в виде клатратов метана. Это общепринято что они образовались из окаменелых останков мертвых растений и животных путем воздействия тепла и давления в земной коре на протяжении сотен миллионов лет. Эта биогенная теория 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была впервые введена Георгом Агриколой в 1556 г.позже-Михаилом Ломоносовым в 18 веке.</w:t>
      </w:r>
      <w:r>
        <w:rPr>
          <w:sz w:val="27"/>
        </w:rPr>
      </w:r>
    </w:p>
    <w:p>
      <w:pPr>
        <w:ind w:left="0" w:right="0" w:hanging="0"/>
        <w:jc w:val="both"/>
        <w:spacing w:lineRule="auto" w:line="240" w:after="160" w:before="0"/>
        <w:rPr>
          <w:sz w:val="27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7"/>
        </w:rPr>
        <w:t xml:space="preserve">По оценкам Управления энергетической информации, в 2007 г. первичные источники энергии состояли из нефти 36,0%, угля 27,4%, природного газа 23,0%, что составляет 86,4% доли ископаемого топлива в первичной энергетике потребление в мире. Не ископаемые источн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ики в 2006 году включали гидроэлектростанции 6.3%, ядерные 8,5%, а другие (геотермальные, солнечные, приливные, ветровые, древесные, отходы) составляют 0,9 процент. Мировое потребление энергии росло примерно на 2,3% в год.</w:t>
      </w:r>
      <w:r>
        <w:rPr>
          <w:sz w:val="27"/>
        </w:rPr>
      </w:r>
    </w:p>
    <w:p>
      <w:pPr>
        <w:ind w:left="0" w:right="0" w:hanging="0"/>
        <w:jc w:val="both"/>
        <w:spacing w:lineRule="auto" w:line="240" w:after="160" w:before="0"/>
        <w:rPr>
          <w:sz w:val="27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7"/>
        </w:rPr>
        <w:t xml:space="preserve">Ископаемые виды топлива являются невозобновляемыми ресурсами, потому что они занимают миллионы лет формируются, а запасы истощаются гораздо быстрее, чем создаются новые сформированный. Производство и использование ископаемых видов топлива вызывает озабочен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ность в области охраны окружающей среды. Один таким образом, глобальное движение в сторону производства возобновляемых источников энергии находится под угрозой способ помочь удовлетворить возросшие потребности в энергии.</w:t>
      </w:r>
      <w:r>
        <w:rPr>
          <w:sz w:val="27"/>
        </w:rPr>
      </w:r>
    </w:p>
    <w:p>
      <w:pPr>
        <w:ind w:left="0" w:right="0" w:hanging="0"/>
        <w:jc w:val="both"/>
        <w:spacing w:lineRule="auto" w:line="240" w:after="160" w:before="0"/>
        <w:rPr>
          <w:rFonts w:ascii="Times New Roman" w:hAnsi="Times New Roman" w:cs="Times New Roman" w:eastAsia="Times New Roman"/>
          <w:color w:val="000000"/>
          <w:sz w:val="27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7"/>
        </w:rPr>
        <w:t xml:space="preserve">Сжигание ископаемого топлива дает около 21,3 миллиарда тонн (21,3 гигатонны) углекислого газа в год, но подсчитано, что природные процессы могут только поглотите около половины этой суммы, так что чистый прирост составит 10,65 миллиарда тонн нефти. атмосфе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рный углекислый газ в год (одна тонна атмосферного углерода эквивалентна до 44/12 или 3,7 тонны углекислого газа). Углекислый газ - это одна из теплиц газы, которые усиливают радиоактивное воздействие и способствуют глобальному потеплению, вызывая средняя 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температура поверхности Земли повышается в ответ на то, какой климат ученые сходятся во мнении, что это вызовет серьезные негативные последствия.</w:t>
      </w:r>
      <w:r>
        <w:rPr>
          <w:sz w:val="27"/>
        </w:rPr>
      </w:r>
    </w:p>
    <w:p>
      <w:pPr>
        <w:ind w:left="0" w:right="0" w:hanging="0"/>
        <w:jc w:val="both"/>
        <w:spacing w:lineRule="auto" w:line="240" w:after="160" w:before="0"/>
        <w:rPr>
          <w:rFonts w:ascii="Times New Roman" w:hAnsi="Times New Roman" w:cs="Times New Roman" w:eastAsia="Times New Roman"/>
          <w:color w:val="00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</w:r>
    </w:p>
    <w:p>
      <w:pPr>
        <w:ind w:left="0" w:right="0" w:hanging="0"/>
        <w:jc w:val="both"/>
        <w:spacing w:lineRule="auto" w:line="240" w:after="160" w:before="0"/>
        <w:rPr>
          <w:b/>
          <w:sz w:val="2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Задания</w:t>
      </w:r>
      <w:r>
        <w:rPr>
          <w:rFonts w:ascii="Times New Roman" w:hAnsi="Times New Roman" w:cs="Times New Roman" w:eastAsia="Times New Roman"/>
          <w:b/>
          <w:color w:val="000000"/>
          <w:sz w:val="28"/>
          <w:lang w:val="en-US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z w:val="28"/>
        </w:rPr>
      </w:r>
    </w:p>
    <w:p>
      <w:pPr>
        <w:pStyle w:val="179"/>
        <w:numPr>
          <w:ilvl w:val="0"/>
          <w:numId w:val="2"/>
        </w:numPr>
        <w:ind w:right="0"/>
        <w:jc w:val="left"/>
        <w:spacing w:lineRule="auto" w:line="240" w:after="16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What is the other name for </w:t>
      </w:r>
      <w:hyperlink r:id="rId8" w:tooltip="FOSSIL FUELS" w:history="1">
        <w:r>
          <w:rPr>
            <w:rStyle w:val="66"/>
            <w:rFonts w:ascii="Times New Roman" w:hAnsi="Times New Roman" w:cs="Times New Roman" w:eastAsia="Times New Roman"/>
            <w:color w:val="000000"/>
            <w:sz w:val="28"/>
            <w:highlight w:val="white"/>
            <w:u w:val="single"/>
          </w:rPr>
          <w:t xml:space="preserve">fossil fuels</w:t>
        </w:r>
      </w:hyperlink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?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-gas fuels</w:t>
      </w:r>
      <w:r/>
    </w:p>
    <w:p>
      <w:pPr>
        <w:pStyle w:val="179"/>
        <w:numPr>
          <w:ilvl w:val="0"/>
          <w:numId w:val="2"/>
        </w:numPr>
        <w:jc w:val="left"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 What are </w:t>
      </w:r>
      <w:hyperlink r:id="rId9" w:tooltip="FOSSIL FUELS" w:history="1">
        <w:r>
          <w:rPr>
            <w:rStyle w:val="66"/>
            <w:rFonts w:ascii="Times New Roman" w:hAnsi="Times New Roman" w:cs="Times New Roman" w:eastAsia="Times New Roman"/>
            <w:color w:val="000000"/>
            <w:sz w:val="28"/>
            <w:highlight w:val="white"/>
            <w:u w:val="single"/>
          </w:rPr>
          <w:t xml:space="preserve">fossil fuels</w:t>
        </w:r>
      </w:hyperlink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 formed by? -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are fuels formed by natural resources such as anaerobic decomposition of buried dead organisms.</w:t>
      </w:r>
      <w:r/>
    </w:p>
    <w:p>
      <w:pPr>
        <w:pStyle w:val="179"/>
        <w:numPr>
          <w:ilvl w:val="0"/>
          <w:numId w:val="2"/>
        </w:numPr>
        <w:jc w:val="left"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 What do </w:t>
      </w:r>
      <w:hyperlink r:id="rId10" w:tooltip="FOSSIL FUELS" w:history="1">
        <w:r>
          <w:rPr>
            <w:rStyle w:val="66"/>
            <w:rFonts w:ascii="Times New Roman" w:hAnsi="Times New Roman" w:cs="Times New Roman" w:eastAsia="Times New Roman"/>
            <w:color w:val="000000"/>
            <w:sz w:val="28"/>
            <w:highlight w:val="white"/>
            <w:u w:val="single"/>
          </w:rPr>
          <w:t xml:space="preserve">fossil fuels</w:t>
        </w:r>
      </w:hyperlink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 contain? -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These fuels contain a high percentage of carbon and hydrocarbons.</w:t>
      </w:r>
      <w:r/>
    </w:p>
    <w:p>
      <w:pPr>
        <w:pStyle w:val="179"/>
        <w:numPr>
          <w:ilvl w:val="0"/>
          <w:numId w:val="2"/>
        </w:numPr>
        <w:jc w:val="left"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 What carbon do volatile materials contain? –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Methane</w:t>
      </w:r>
      <w:r/>
    </w:p>
    <w:p>
      <w:pPr>
        <w:pStyle w:val="179"/>
        <w:numPr>
          <w:ilvl w:val="0"/>
          <w:numId w:val="2"/>
        </w:numPr>
        <w:jc w:val="left"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 What carbon do nonvolatile materials contain? -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anthracite coal</w:t>
      </w:r>
      <w:r/>
    </w:p>
    <w:p>
      <w:pPr>
        <w:pStyle w:val="179"/>
        <w:numPr>
          <w:ilvl w:val="0"/>
          <w:numId w:val="2"/>
        </w:numPr>
        <w:jc w:val="left"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 What is the percentage of fossil fuel primary source usage?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-86.4% share for fossil fuels in primary energy consumption in the world.</w:t>
      </w:r>
      <w:r/>
    </w:p>
    <w:p>
      <w:pPr>
        <w:pStyle w:val="179"/>
        <w:numPr>
          <w:ilvl w:val="0"/>
          <w:numId w:val="2"/>
        </w:numPr>
        <w:jc w:val="left"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 What is the percentage of non-fossil fuel primary source usage? -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Non-fossil sources in 2006 included hydroelectric 6.3%, nuclear 8.5%, and other (geothermal, solar, tide, wind, wood, waste) amounting 0.9 percent. World energy consumption was growing about 2.3% per year.</w:t>
      </w:r>
      <w:r/>
    </w:p>
    <w:p>
      <w:pPr>
        <w:pStyle w:val="179"/>
        <w:numPr>
          <w:ilvl w:val="0"/>
          <w:numId w:val="2"/>
        </w:numPr>
        <w:jc w:val="left"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  Are </w:t>
      </w:r>
      <w:hyperlink r:id="rId11" w:tooltip="FOSSIL FUELS" w:history="1">
        <w:r>
          <w:rPr>
            <w:rStyle w:val="66"/>
            <w:rFonts w:ascii="Times New Roman" w:hAnsi="Times New Roman" w:cs="Times New Roman" w:eastAsia="Times New Roman"/>
            <w:color w:val="000000"/>
            <w:sz w:val="28"/>
            <w:highlight w:val="white"/>
            <w:u w:val="single"/>
          </w:rPr>
          <w:t xml:space="preserve">fossil fuels</w:t>
        </w:r>
      </w:hyperlink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 renewable resources? -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Fossil fuels are non-renewable resources</w:t>
      </w:r>
      <w:r/>
    </w:p>
    <w:p>
      <w:pPr>
        <w:pStyle w:val="179"/>
        <w:numPr>
          <w:ilvl w:val="0"/>
          <w:numId w:val="2"/>
        </w:numPr>
        <w:jc w:val="left"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 How many tons of carbon dioxide does the burning of </w:t>
      </w:r>
      <w:hyperlink r:id="rId12" w:tooltip="FOSSIL FUELS" w:history="1">
        <w:r>
          <w:rPr>
            <w:rStyle w:val="66"/>
            <w:rFonts w:ascii="Times New Roman" w:hAnsi="Times New Roman" w:cs="Times New Roman" w:eastAsia="Times New Roman"/>
            <w:color w:val="000000"/>
            <w:sz w:val="28"/>
            <w:highlight w:val="white"/>
            <w:u w:val="single"/>
          </w:rPr>
          <w:t xml:space="preserve">fossil fuels</w:t>
        </w:r>
      </w:hyperlink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 produce per year? -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The burning of fossil fuels produces around 21.3 billion ton (21.3 gigaton) of carbon dioxide per year.</w:t>
      </w:r>
      <w:r/>
    </w:p>
    <w:p>
      <w:pPr>
        <w:pStyle w:val="179"/>
        <w:numPr>
          <w:ilvl w:val="0"/>
          <w:numId w:val="2"/>
        </w:numPr>
        <w:jc w:val="left"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How many of this amount can natural processes absorb? -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but it is estimated that natural processes can only absorb about half of that amount, so there is a net increase of 10.65 billion ton.</w:t>
      </w:r>
      <w:r/>
    </w:p>
    <w:p>
      <w:pPr>
        <w:pStyle w:val="179"/>
        <w:numPr>
          <w:ilvl w:val="0"/>
          <w:numId w:val="2"/>
        </w:numPr>
        <w:jc w:val="left"/>
        <w:spacing w:lineRule="auto" w:line="240"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 Does carbon dioxide enhance radioactive forcing and contribute to global warming? –Yes,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Carbon dioxide is one of the greenhouse gases that enhances radioactive forcing and contributes to global warming.</w:t>
      </w:r>
      <w:r/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hanging="0"/>
        <w:jc w:val="center"/>
        <w:spacing w:lineRule="auto" w:line="240" w:after="160" w:before="0"/>
        <w:rPr>
          <w:rFonts w:ascii="Times New Roman" w:hAnsi="Times New Roman" w:cs="Times New Roman" w:eastAsia="Times New Roman"/>
          <w:color w:val="FF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FF0000"/>
          <w:sz w:val="28"/>
        </w:rPr>
      </w:r>
      <w:r/>
    </w:p>
    <w:p>
      <w:pPr>
        <w:ind w:left="0" w:right="0" w:hanging="0"/>
        <w:jc w:val="center"/>
        <w:spacing w:lineRule="auto" w:line="240" w:after="160" w:before="0"/>
        <w:rPr>
          <w:rFonts w:ascii="Times New Roman" w:hAnsi="Times New Roman" w:cs="Times New Roman" w:eastAsia="Times New Roman"/>
          <w:color w:val="FF0000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FF0000"/>
          <w:sz w:val="28"/>
        </w:rPr>
        <w:t xml:space="preserve">2</w:t>
      </w:r>
      <w:r>
        <w:rPr>
          <w:rFonts w:ascii="Times New Roman" w:hAnsi="Times New Roman" w:cs="Times New Roman" w:eastAsia="Times New Roman"/>
          <w:color w:val="FF0000"/>
          <w:sz w:val="28"/>
        </w:rPr>
      </w:r>
      <w:r>
        <w:rPr>
          <w:rFonts w:ascii="Times New Roman" w:hAnsi="Times New Roman" w:cs="Times New Roman" w:eastAsia="Times New Roman"/>
          <w:color w:val="FF0000"/>
          <w:sz w:val="28"/>
        </w:rPr>
      </w:r>
    </w:p>
    <w:p>
      <w:pPr>
        <w:ind w:left="0" w:right="0" w:hanging="0"/>
        <w:jc w:val="both"/>
        <w:spacing w:lineRule="auto" w:line="240" w:after="160" w:before="0"/>
        <w:rPr>
          <w:sz w:val="22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2.1.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... sources in 2006 included hydroelectric 6.3%, nuclear 8.5%, and (geothermal, solar, tide, wind, wood, waste) amounting 0.9 percent.(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Non-fossil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)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2.2.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  A global movement toward the.... of renewable energy is therefore under way to help meet increased energy needs.( generation)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2.3.  Carbon dioxide is one of the ... gases that enhances radioactive forcing and contributes to... warming.( greenhouse)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2.4.  </w:t>
      </w:r>
      <w:hyperlink r:id="rId13" w:tooltip="FOSSIL FUELS" w:history="1">
        <w:r>
          <w:rPr>
            <w:rStyle w:val="66"/>
            <w:rFonts w:ascii="Times New Roman" w:hAnsi="Times New Roman" w:cs="Times New Roman" w:eastAsia="Times New Roman"/>
            <w:color w:val="000000"/>
            <w:sz w:val="28"/>
            <w:u w:val="none"/>
          </w:rPr>
          <w:t xml:space="preserve">Fossil fuels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 are ... resources.( non-renewable)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2.5.  </w:t>
      </w:r>
      <w:hyperlink r:id="rId14" w:tooltip="FOSSIL FUELS" w:history="1">
        <w:r>
          <w:rPr>
            <w:rStyle w:val="66"/>
            <w:rFonts w:ascii="Times New Roman" w:hAnsi="Times New Roman" w:cs="Times New Roman" w:eastAsia="Times New Roman"/>
            <w:color w:val="000000"/>
            <w:sz w:val="28"/>
            <w:u w:val="none"/>
          </w:rPr>
          <w:t xml:space="preserve">Fossil fuels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 or ...are fuels formed by natural resources.( gas fuels)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2.6.  </w:t>
      </w:r>
      <w:hyperlink r:id="rId15" w:tooltip="FOSSIL FUELS" w:history="1">
        <w:r>
          <w:rPr>
            <w:rStyle w:val="66"/>
            <w:rFonts w:ascii="Times New Roman" w:hAnsi="Times New Roman" w:cs="Times New Roman" w:eastAsia="Times New Roman"/>
            <w:color w:val="000000"/>
            <w:sz w:val="28"/>
            <w:u w:val="none"/>
          </w:rPr>
          <w:t xml:space="preserve">Fossil fuels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 range from ... materials with ... carbon to ... materials composed of almost ... carbon.( volatile)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2.7.  </w:t>
      </w:r>
      <w:hyperlink r:id="rId16" w:tooltip="FOSSIL FUELS" w:history="1">
        <w:r>
          <w:rPr>
            <w:rStyle w:val="66"/>
            <w:rFonts w:ascii="Times New Roman" w:hAnsi="Times New Roman" w:cs="Times New Roman" w:eastAsia="Times New Roman"/>
            <w:color w:val="000000"/>
            <w:sz w:val="28"/>
            <w:u w:val="none"/>
          </w:rPr>
          <w:t xml:space="preserve">Fossil fuels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 reserves are being depleted much ... than new ones are being formed.( faster)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2.8.  In 2007... sources of energy consisted of petroleum 36.0%, coal 27.4%, natural gas 23.0%(primary)</w:t>
      </w:r>
      <w:r/>
    </w:p>
    <w:p>
      <w:pPr>
        <w:ind w:left="0" w:right="0" w:hanging="0"/>
        <w:spacing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/>
      <w:r/>
    </w:p>
    <w:p>
      <w:pPr>
        <w:ind w:left="0" w:right="0" w:hanging="0"/>
        <w:jc w:val="center"/>
        <w:spacing w:lineRule="auto" w:line="240" w:after="150" w:before="0"/>
        <w:shd w:val="clear" w:color="auto" w:fill="FFFFFF"/>
        <w:rPr>
          <w:rFonts w:ascii="Times New Roman" w:hAnsi="Times New Roman" w:cs="Times New Roman" w:eastAsia="Times New Roman"/>
          <w:color w:val="FF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/>
      <w:r>
        <w:rPr>
          <w:rFonts w:ascii="Times New Roman" w:hAnsi="Times New Roman" w:cs="Times New Roman" w:eastAsia="Times New Roman"/>
          <w:color w:val="FF0000"/>
          <w:sz w:val="28"/>
        </w:rPr>
        <w:t xml:space="preserve">3</w:t>
      </w:r>
      <w:r>
        <w:rPr>
          <w:rFonts w:ascii="Times New Roman" w:hAnsi="Times New Roman" w:cs="Times New Roman" w:eastAsia="Times New Roman"/>
          <w:color w:val="FF0000"/>
          <w:sz w:val="24"/>
        </w:rPr>
      </w:r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    Carbon dioxide ... major adverse effects.( will cause)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  Carbon dioxide ... radioactive forcing.( enhances)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  Carbon dioxide ... to global warming.( contributes)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4.  </w:t>
      </w:r>
      <w:hyperlink r:id="rId17" w:tooltip="FOSSIL FUELS" w:history="1">
        <w:r>
          <w:rPr>
            <w:rStyle w:val="66"/>
            <w:rFonts w:ascii="Times New Roman" w:hAnsi="Times New Roman" w:cs="Times New Roman" w:eastAsia="Times New Roman"/>
            <w:color w:val="000000"/>
            <w:sz w:val="28"/>
            <w:u w:val="none"/>
          </w:rPr>
          <w:t xml:space="preserve">Fossil fuels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 ...  millions of years to form.( take)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5.  </w:t>
      </w:r>
      <w:hyperlink r:id="rId18" w:tooltip="FOSSIL FUELS" w:history="1">
        <w:r>
          <w:rPr>
            <w:rStyle w:val="66"/>
            <w:rFonts w:ascii="Times New Roman" w:hAnsi="Times New Roman" w:cs="Times New Roman" w:eastAsia="Times New Roman"/>
            <w:color w:val="000000"/>
            <w:sz w:val="28"/>
            <w:u w:val="none"/>
          </w:rPr>
          <w:t xml:space="preserve">Fossil fuels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 ...  non-renewable resources.( are being)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6.  </w:t>
      </w:r>
      <w:hyperlink r:id="rId19" w:tooltip="FOSSIL FUELS" w:history="1">
        <w:r>
          <w:rPr>
            <w:rStyle w:val="66"/>
            <w:rFonts w:ascii="Times New Roman" w:hAnsi="Times New Roman" w:cs="Times New Roman" w:eastAsia="Times New Roman"/>
            <w:color w:val="000000"/>
            <w:sz w:val="28"/>
            <w:u w:val="none"/>
          </w:rPr>
          <w:t xml:space="preserve">Fossil fuels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 ... a high percentage of carbon and hydrocarbons.( contain)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7.  </w:t>
      </w:r>
      <w:hyperlink r:id="rId20" w:tooltip="FOSSIL FUELS" w:history="1">
        <w:r>
          <w:rPr>
            <w:rStyle w:val="66"/>
            <w:rFonts w:ascii="Times New Roman" w:hAnsi="Times New Roman" w:cs="Times New Roman" w:eastAsia="Times New Roman"/>
            <w:color w:val="000000"/>
            <w:sz w:val="28"/>
            <w:u w:val="none"/>
          </w:rPr>
          <w:t xml:space="preserve">Fossil fuels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 ... from volatile materials to nonvolatile materials.( range)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8.  </w:t>
      </w:r>
      <w:hyperlink r:id="rId21" w:tooltip="FOSSIL FUELS" w:history="1">
        <w:r>
          <w:rPr>
            <w:rStyle w:val="66"/>
            <w:rFonts w:ascii="Times New Roman" w:hAnsi="Times New Roman" w:cs="Times New Roman" w:eastAsia="Times New Roman"/>
            <w:color w:val="000000"/>
            <w:sz w:val="28"/>
            <w:u w:val="none"/>
          </w:rPr>
          <w:t xml:space="preserve">Fossil fuels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 or gas fuels ... fuels formed by natural resources.( are)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9.  In 2007 primary sources of energy ... petroleum 36.0%, coal 27.4%, natural gas 23.0%.(consisted)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10. It ...  the average surface temperature of the Earth to rise in response (causing)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11. Non-fossil sources in 2006 ... hydroelectric 6.3%, nuclear 8.5%, and others (geothermal, solar, tide, wind, wood, waste) amounting 0.9 percent.( included)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12.Sometimes it ... 650 million years.( exceeds)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13.The age of the organisms and their resulting </w:t>
      </w:r>
      <w:hyperlink r:id="rId22" w:tooltip="FOSSIL FUELS" w:history="1">
        <w:r>
          <w:rPr>
            <w:rStyle w:val="66"/>
            <w:rFonts w:ascii="Times New Roman" w:hAnsi="Times New Roman" w:cs="Times New Roman" w:eastAsia="Times New Roman"/>
            <w:color w:val="000000"/>
            <w:sz w:val="28"/>
            <w:u w:val="none"/>
          </w:rPr>
          <w:t xml:space="preserve">fossil fuels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 ... typically millions of years.( is)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14.The burning of </w:t>
      </w:r>
      <w:hyperlink r:id="rId23" w:tooltip="FOSSIL FUELS" w:history="1">
        <w:r>
          <w:rPr>
            <w:rStyle w:val="66"/>
            <w:rFonts w:ascii="Times New Roman" w:hAnsi="Times New Roman" w:cs="Times New Roman" w:eastAsia="Times New Roman"/>
            <w:color w:val="000000"/>
            <w:sz w:val="28"/>
            <w:u w:val="none"/>
          </w:rPr>
          <w:t xml:space="preserve">fossil fuels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 ... around 21.3 billion ton of carbon dioxide per year.( produces)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15.The production and use of </w:t>
      </w:r>
      <w:hyperlink r:id="rId24" w:tooltip="FOSSIL FUELS" w:history="1">
        <w:r>
          <w:rPr>
            <w:rStyle w:val="66"/>
            <w:rFonts w:ascii="Times New Roman" w:hAnsi="Times New Roman" w:cs="Times New Roman" w:eastAsia="Times New Roman"/>
            <w:color w:val="000000"/>
            <w:sz w:val="28"/>
            <w:u w:val="none"/>
          </w:rPr>
          <w:t xml:space="preserve">fossil fuels</w:t>
        </w:r>
      </w:hyperlink>
      <w:r>
        <w:rPr>
          <w:rFonts w:ascii="Times New Roman" w:hAnsi="Times New Roman" w:cs="Times New Roman" w:eastAsia="Times New Roman"/>
          <w:color w:val="000000"/>
          <w:sz w:val="28"/>
        </w:rPr>
        <w:t xml:space="preserve"> ... environmental concerns.( raise)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16.There ...  a net increase of atmospheric carbon dioxide per year.( is)</w:t>
      </w:r>
      <w:r/>
    </w:p>
    <w:p>
      <w:pPr>
        <w:ind w:left="0" w:right="0" w:hanging="0"/>
        <w:spacing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hanging="0"/>
        <w:jc w:val="center"/>
        <w:spacing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FF0000"/>
          <w:sz w:val="28"/>
        </w:rPr>
        <w:t xml:space="preserve">4</w:t>
      </w:r>
      <w:r/>
    </w:p>
    <w:p>
      <w:pPr>
        <w:ind w:left="0" w:right="0" w:hanging="0"/>
        <w:spacing w:lineRule="auto" w:line="240" w:after="150" w:before="0"/>
        <w:shd w:val="clear" w:color="auto" w:fill="FFFFFF"/>
        <w:rPr>
          <w:i w:val="fals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1.</w:t>
      </w:r>
      <w:hyperlink r:id="rId25" w:tooltip="FOSSIL FUELS" w:history="1">
        <w:r>
          <w:rPr>
            <w:rStyle w:val="66"/>
            <w:rFonts w:ascii="Times New Roman" w:hAnsi="Times New Roman" w:cs="Times New Roman" w:eastAsia="Times New Roman"/>
            <w:i w:val="false"/>
            <w:color w:val="000000"/>
            <w:sz w:val="28"/>
            <w:u w:val="none"/>
          </w:rPr>
          <w:t xml:space="preserve">Fossil fuels</w:t>
        </w:r>
      </w:hyperlink>
      <w:r>
        <w:rPr>
          <w:rFonts w:ascii="Times New Roman" w:hAnsi="Times New Roman" w:cs="Times New Roman" w:eastAsia="Times New Roman"/>
          <w:i w:val="false"/>
          <w:color w:val="000000"/>
          <w:sz w:val="28"/>
        </w:rPr>
        <w:t xml:space="preserve"> or </w:t>
      </w:r>
      <w:r>
        <w:rPr>
          <w:rFonts w:ascii="Times New Roman" w:hAnsi="Times New Roman" w:cs="Times New Roman" w:eastAsia="Times New Roman"/>
          <w:i w:val="false"/>
          <w:color w:val="000000"/>
          <w:sz w:val="28"/>
        </w:rPr>
        <w:t xml:space="preserve">gas fuels</w:t>
      </w:r>
      <w:r>
        <w:rPr>
          <w:rFonts w:ascii="Times New Roman" w:hAnsi="Times New Roman" w:cs="Times New Roman" w:eastAsia="Times New Roman"/>
          <w:i w:val="false"/>
          <w:color w:val="000000"/>
          <w:sz w:val="28"/>
        </w:rPr>
        <w:t xml:space="preserve"> are fuels formed by natural resources?</w:t>
      </w:r>
      <w:r>
        <w:rPr>
          <w:i w:val="false"/>
        </w:rPr>
      </w:r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Fossil fuels or gas fields are fuels that are not generated from natural resources.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  How Old are the buried dead organisms?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The age of buried dead organisms and their results is not millions of y ea rs.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  it is more than 650 million years old?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it doesn 't exceed 650 million years.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  Which types of fuel contain a high percentage of carbon and hydrocarbons?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The se fuels do not contain a high percentage of carbon and hydrocarbons.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5.  whether Fossil fuels range from volatile materials to non- volatile materials?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Fossil fuels do not range from volatile materials to non- volatile materials.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6.  Whether non- Volatile materials consist of pure carbon?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Non- volatile materials do not consist of pure carbon.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7 How many percent of primary energy sources were used in 2007?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In 2007, primary energy sources were not yet oil-36.0%, coal-27.4% and natural gas-23.0%.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8.  How many percent of the world's primary energy consumption is made up of fossil fuels?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The share of fossil fuels in global primary energy consumption was not 86.4%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9.  What non-Digested sources included in 2006?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Non- excavated sources in 2006 did not include hydroelectric , nuclear , and (geothermal, solar, tidal, wind, wood, and waste).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10.       How many percent of the World's energy consumption grew per year?             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Global energy consumption did not grow by 2.3% per year.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11.                    Is Fossil fuel a renewable resource?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Fossil fuels are renewable resources.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12.            How many years does it take to form them?       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They don 't take millions of years to form.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13.                    Are fossil fuel Reserves slowly being depleted?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Fossil fuel reserves are not being depleted quickly.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14 what causes concern in the field of environmental protection?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The production and use of fossil fuels does not raise environmental concerns.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15.                    </w:t>
      </w:r>
      <w:r>
        <w:rPr>
          <w:rFonts w:ascii="Times New Roman" w:hAnsi="Times New Roman" w:cs="Times New Roman" w:eastAsia="Times New Roman"/>
          <w:color w:val="000000"/>
          <w:sz w:val="28"/>
          <w:lang w:val="en-US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hether the Burning of fossil fuels produces a large amount of carbon dioxide per year?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Burning fossil fuels does not produce a large amount of carbon dioxide per year.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16.                    K often there is a net increase in atmospheric carbon dioxide?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Natural processes can not only absorb about half of this amount, so the net increase in atmospheric carbon dioxide occurs annually.</w:t>
      </w:r>
      <w:r/>
    </w:p>
    <w:p>
      <w:pPr>
        <w:ind w:left="0" w:right="0" w:hanging="0"/>
        <w:jc w:val="left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17.                    Is carbon dioxide a greenhouse gas?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Carbon dioxide is one of the greenhouse gases that enhances radioactive forcing and contributes to global warming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18.                  </w:t>
      </w:r>
      <w:r>
        <w:rPr>
          <w:rFonts w:ascii="Times New Roman" w:hAnsi="Times New Roman" w:cs="Times New Roman" w:eastAsia="Times New Roman"/>
          <w:color w:val="000000"/>
          <w:sz w:val="28"/>
          <w:lang w:val="en-US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oes carbon dioxide cause an increase in the average temperature of the Earth's surface?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Carbon dioxide does not cause an increase in the average surface temperature of the Earth in response to this.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19.                    This can cause serious negative consequences?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This will not cause serious negative consequences.</w:t>
      </w:r>
      <w:r/>
    </w:p>
    <w:p>
      <w:pPr>
        <w:ind w:left="0" w:right="0" w:hanging="0"/>
        <w:spacing w:lineRule="auto" w:line="240" w:after="150" w:before="0"/>
        <w:shd w:val="clear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hanging="0"/>
        <w:jc w:val="both"/>
        <w:spacing w:lineRule="auto" w:line="240" w:after="16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spacing w:lineRule="auto" w:line="240"/>
      </w:pPr>
      <w:r/>
    </w:p>
    <w:sectPr>
      <w:footnotePr/>
      <w:type w:val="nextPage"/>
      <w:pgSz w:w="11906" w:h="16838"/>
      <w:pgMar w:top="1134" w:right="850" w:bottom="1134" w:left="1701" w:gutter="0" w:header="709" w:footer="709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59"/>
      </w:pPr>
    </w:lvl>
    <w:lvl w:ilvl="1">
      <w:start w:val="1"/>
      <w:numFmt w:val="lowerLetter"/>
      <w:suff w:val="tab"/>
      <w:lvlText w:val="%2."/>
      <w:lvlJc w:val="left"/>
      <w:pPr>
        <w:ind w:left="1440" w:hanging="359"/>
      </w:pPr>
    </w:lvl>
    <w:lvl w:ilvl="2">
      <w:start w:val="1"/>
      <w:numFmt w:val="lowerRoman"/>
      <w:suff w:val="tab"/>
      <w:lvlText w:val="%3."/>
      <w:lvlJc w:val="right"/>
      <w:pPr>
        <w:ind w:left="2160" w:hanging="179"/>
      </w:pPr>
    </w:lvl>
    <w:lvl w:ilvl="3">
      <w:start w:val="1"/>
      <w:numFmt w:val="decimal"/>
      <w:suff w:val="tab"/>
      <w:lvlText w:val="%4."/>
      <w:lvlJc w:val="left"/>
      <w:pPr>
        <w:ind w:left="2880" w:hanging="359"/>
      </w:pPr>
    </w:lvl>
    <w:lvl w:ilvl="4">
      <w:start w:val="1"/>
      <w:numFmt w:val="lowerLetter"/>
      <w:suff w:val="tab"/>
      <w:lvlText w:val="%5."/>
      <w:lvlJc w:val="left"/>
      <w:pPr>
        <w:ind w:left="3600" w:hanging="359"/>
      </w:pPr>
    </w:lvl>
    <w:lvl w:ilvl="5">
      <w:start w:val="1"/>
      <w:numFmt w:val="lowerRoman"/>
      <w:suff w:val="tab"/>
      <w:lvlText w:val="%6."/>
      <w:lvlJc w:val="right"/>
      <w:pPr>
        <w:ind w:left="4320" w:hanging="179"/>
      </w:pPr>
    </w:lvl>
    <w:lvl w:ilvl="6">
      <w:start w:val="1"/>
      <w:numFmt w:val="decimal"/>
      <w:suff w:val="tab"/>
      <w:lvlText w:val="%7."/>
      <w:lvlJc w:val="left"/>
      <w:pPr>
        <w:ind w:left="5040" w:hanging="359"/>
      </w:pPr>
    </w:lvl>
    <w:lvl w:ilvl="7">
      <w:start w:val="1"/>
      <w:numFmt w:val="lowerLetter"/>
      <w:suff w:val="tab"/>
      <w:lvlText w:val="%8."/>
      <w:lvlJc w:val="left"/>
      <w:pPr>
        <w:ind w:left="5760" w:hanging="359"/>
      </w:pPr>
    </w:lvl>
    <w:lvl w:ilvl="8">
      <w:start w:val="1"/>
      <w:numFmt w:val="lowerRoman"/>
      <w:suff w:val="tab"/>
      <w:lvlText w:val="%9."/>
      <w:lvlJc w:val="right"/>
      <w:pPr>
        <w:ind w:left="6480" w:hanging="179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59"/>
      </w:pPr>
    </w:lvl>
    <w:lvl w:ilvl="1">
      <w:start w:val="1"/>
      <w:numFmt w:val="lowerLetter"/>
      <w:suff w:val="tab"/>
      <w:lvlText w:val="%2."/>
      <w:lvlJc w:val="left"/>
      <w:pPr>
        <w:ind w:left="1440" w:hanging="359"/>
      </w:pPr>
    </w:lvl>
    <w:lvl w:ilvl="2">
      <w:start w:val="1"/>
      <w:numFmt w:val="lowerRoman"/>
      <w:suff w:val="tab"/>
      <w:lvlText w:val="%3."/>
      <w:lvlJc w:val="right"/>
      <w:pPr>
        <w:ind w:left="2160" w:hanging="179"/>
      </w:pPr>
    </w:lvl>
    <w:lvl w:ilvl="3">
      <w:start w:val="1"/>
      <w:numFmt w:val="decimal"/>
      <w:suff w:val="tab"/>
      <w:lvlText w:val="%4."/>
      <w:lvlJc w:val="left"/>
      <w:pPr>
        <w:ind w:left="2880" w:hanging="359"/>
      </w:pPr>
    </w:lvl>
    <w:lvl w:ilvl="4">
      <w:start w:val="1"/>
      <w:numFmt w:val="lowerLetter"/>
      <w:suff w:val="tab"/>
      <w:lvlText w:val="%5."/>
      <w:lvlJc w:val="left"/>
      <w:pPr>
        <w:ind w:left="3600" w:hanging="359"/>
      </w:pPr>
    </w:lvl>
    <w:lvl w:ilvl="5">
      <w:start w:val="1"/>
      <w:numFmt w:val="lowerRoman"/>
      <w:suff w:val="tab"/>
      <w:lvlText w:val="%6."/>
      <w:lvlJc w:val="right"/>
      <w:pPr>
        <w:ind w:left="4320" w:hanging="179"/>
      </w:pPr>
    </w:lvl>
    <w:lvl w:ilvl="6">
      <w:start w:val="1"/>
      <w:numFmt w:val="decimal"/>
      <w:suff w:val="tab"/>
      <w:lvlText w:val="%7."/>
      <w:lvlJc w:val="left"/>
      <w:pPr>
        <w:ind w:left="5040" w:hanging="359"/>
      </w:pPr>
    </w:lvl>
    <w:lvl w:ilvl="7">
      <w:start w:val="1"/>
      <w:numFmt w:val="lowerLetter"/>
      <w:suff w:val="tab"/>
      <w:lvlText w:val="%8."/>
      <w:lvlJc w:val="left"/>
      <w:pPr>
        <w:ind w:left="5760" w:hanging="359"/>
      </w:pPr>
    </w:lvl>
    <w:lvl w:ilvl="8">
      <w:start w:val="1"/>
      <w:numFmt w:val="lowerRoman"/>
      <w:suff w:val="tab"/>
      <w:lvlText w:val="%9."/>
      <w:lvlJc w:val="right"/>
      <w:pPr>
        <w:ind w:left="6480" w:hanging="17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hanging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16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16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16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16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16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16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9"/>
    <w:link w:val="1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9"/>
    <w:link w:val="16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9"/>
    <w:link w:val="16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9"/>
    <w:link w:val="178"/>
    <w:uiPriority w:val="10"/>
    <w:rPr>
      <w:sz w:val="48"/>
      <w:szCs w:val="48"/>
    </w:rPr>
  </w:style>
  <w:style w:type="character" w:styleId="35">
    <w:name w:val="Subtitle Char"/>
    <w:basedOn w:val="9"/>
    <w:link w:val="176"/>
    <w:uiPriority w:val="11"/>
    <w:rPr>
      <w:sz w:val="24"/>
      <w:szCs w:val="24"/>
    </w:rPr>
  </w:style>
  <w:style w:type="character" w:styleId="37">
    <w:name w:val="Quote Char"/>
    <w:link w:val="175"/>
    <w:uiPriority w:val="29"/>
    <w:rPr>
      <w:i/>
    </w:rPr>
  </w:style>
  <w:style w:type="character" w:styleId="39">
    <w:name w:val="Intense Quote Char"/>
    <w:link w:val="177"/>
    <w:uiPriority w:val="30"/>
    <w:rPr>
      <w:i/>
    </w:rPr>
  </w:style>
  <w:style w:type="character" w:styleId="41">
    <w:name w:val="Header Char"/>
    <w:basedOn w:val="9"/>
    <w:link w:val="173"/>
    <w:uiPriority w:val="99"/>
  </w:style>
  <w:style w:type="character" w:styleId="43">
    <w:name w:val="Footer Char"/>
    <w:basedOn w:val="9"/>
    <w:link w:val="172"/>
    <w:uiPriority w:val="99"/>
  </w:style>
  <w:style w:type="table" w:styleId="44">
    <w:name w:val="Table Grid"/>
    <w:basedOn w:val="17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17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17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160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9"/>
    <w:uiPriority w:val="99"/>
    <w:unhideWhenUsed/>
    <w:rPr>
      <w:vertAlign w:val="superscript"/>
    </w:rPr>
  </w:style>
  <w:style w:type="paragraph" w:styleId="70">
    <w:name w:val="toc 1"/>
    <w:basedOn w:val="160"/>
    <w:next w:val="160"/>
    <w:uiPriority w:val="39"/>
    <w:unhideWhenUsed/>
    <w:pPr>
      <w:ind w:left="0" w:right="0" w:hanging="0"/>
      <w:spacing w:after="57"/>
    </w:pPr>
  </w:style>
  <w:style w:type="paragraph" w:styleId="71">
    <w:name w:val="toc 2"/>
    <w:basedOn w:val="160"/>
    <w:next w:val="160"/>
    <w:uiPriority w:val="39"/>
    <w:unhideWhenUsed/>
    <w:pPr>
      <w:ind w:left="283" w:right="0" w:hanging="0"/>
      <w:spacing w:after="57"/>
    </w:pPr>
  </w:style>
  <w:style w:type="paragraph" w:styleId="72">
    <w:name w:val="toc 3"/>
    <w:basedOn w:val="160"/>
    <w:next w:val="160"/>
    <w:uiPriority w:val="39"/>
    <w:unhideWhenUsed/>
    <w:pPr>
      <w:ind w:left="567" w:right="0" w:hanging="0"/>
      <w:spacing w:after="57"/>
    </w:pPr>
  </w:style>
  <w:style w:type="paragraph" w:styleId="73">
    <w:name w:val="toc 4"/>
    <w:basedOn w:val="160"/>
    <w:next w:val="160"/>
    <w:uiPriority w:val="39"/>
    <w:unhideWhenUsed/>
    <w:pPr>
      <w:ind w:left="850" w:right="0" w:hanging="0"/>
      <w:spacing w:after="57"/>
    </w:pPr>
  </w:style>
  <w:style w:type="paragraph" w:styleId="74">
    <w:name w:val="toc 5"/>
    <w:basedOn w:val="160"/>
    <w:next w:val="160"/>
    <w:uiPriority w:val="39"/>
    <w:unhideWhenUsed/>
    <w:pPr>
      <w:ind w:left="1134" w:right="0" w:hanging="0"/>
      <w:spacing w:after="57"/>
    </w:pPr>
  </w:style>
  <w:style w:type="paragraph" w:styleId="75">
    <w:name w:val="toc 6"/>
    <w:basedOn w:val="160"/>
    <w:next w:val="160"/>
    <w:uiPriority w:val="39"/>
    <w:unhideWhenUsed/>
    <w:pPr>
      <w:ind w:left="1417" w:right="0" w:hanging="0"/>
      <w:spacing w:after="57"/>
    </w:pPr>
  </w:style>
  <w:style w:type="paragraph" w:styleId="76">
    <w:name w:val="toc 7"/>
    <w:basedOn w:val="160"/>
    <w:next w:val="160"/>
    <w:uiPriority w:val="39"/>
    <w:unhideWhenUsed/>
    <w:pPr>
      <w:ind w:left="1701" w:right="0" w:hanging="0"/>
      <w:spacing w:after="57"/>
    </w:pPr>
  </w:style>
  <w:style w:type="paragraph" w:styleId="77">
    <w:name w:val="toc 8"/>
    <w:basedOn w:val="160"/>
    <w:next w:val="160"/>
    <w:uiPriority w:val="39"/>
    <w:unhideWhenUsed/>
    <w:pPr>
      <w:ind w:left="1984" w:right="0" w:hanging="0"/>
      <w:spacing w:after="57"/>
    </w:pPr>
  </w:style>
  <w:style w:type="paragraph" w:styleId="78">
    <w:name w:val="toc 9"/>
    <w:basedOn w:val="160"/>
    <w:next w:val="160"/>
    <w:uiPriority w:val="39"/>
    <w:unhideWhenUsed/>
    <w:pPr>
      <w:ind w:left="2268" w:right="0" w:hanging="0"/>
      <w:spacing w:after="57"/>
    </w:pPr>
  </w:style>
  <w:style w:type="paragraph" w:styleId="79">
    <w:name w:val="TOC Heading"/>
    <w:uiPriority w:val="39"/>
    <w:unhideWhenUsed/>
  </w:style>
  <w:style w:type="paragraph" w:styleId="160" w:default="1">
    <w:name w:val="Normal"/>
    <w:qFormat/>
  </w:style>
  <w:style w:type="paragraph" w:styleId="161">
    <w:name w:val="Heading 1"/>
    <w:basedOn w:val="160"/>
    <w:next w:val="160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162">
    <w:name w:val="Heading 2"/>
    <w:basedOn w:val="160"/>
    <w:next w:val="160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163">
    <w:name w:val="Heading 3"/>
    <w:basedOn w:val="160"/>
    <w:next w:val="160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164">
    <w:name w:val="Heading 4"/>
    <w:basedOn w:val="160"/>
    <w:next w:val="160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165">
    <w:name w:val="Heading 5"/>
    <w:basedOn w:val="160"/>
    <w:next w:val="160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166">
    <w:name w:val="Heading 6"/>
    <w:basedOn w:val="160"/>
    <w:next w:val="160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167">
    <w:name w:val="Heading 7"/>
    <w:basedOn w:val="160"/>
    <w:next w:val="160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168">
    <w:name w:val="Heading 8"/>
    <w:basedOn w:val="160"/>
    <w:next w:val="160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169">
    <w:name w:val="Heading 9"/>
    <w:basedOn w:val="160"/>
    <w:next w:val="160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1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71" w:default="1">
    <w:name w:val="No List"/>
    <w:uiPriority w:val="99"/>
    <w:semiHidden/>
    <w:unhideWhenUsed/>
  </w:style>
  <w:style w:type="paragraph" w:styleId="172">
    <w:name w:val="Footer"/>
    <w:basedOn w:val="160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173">
    <w:name w:val="Header"/>
    <w:basedOn w:val="160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174">
    <w:name w:val="No Spacing"/>
    <w:basedOn w:val="160"/>
    <w:qFormat/>
    <w:uiPriority w:val="1"/>
    <w:pPr>
      <w:spacing w:lineRule="auto" w:line="240" w:after="0"/>
    </w:pPr>
  </w:style>
  <w:style w:type="paragraph" w:styleId="175">
    <w:name w:val="Quote"/>
    <w:basedOn w:val="160"/>
    <w:next w:val="160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176">
    <w:name w:val="Subtitle"/>
    <w:basedOn w:val="160"/>
    <w:next w:val="160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177">
    <w:name w:val="Intense Quote"/>
    <w:basedOn w:val="160"/>
    <w:next w:val="160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color="auto" w:fill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178">
    <w:name w:val="Title"/>
    <w:basedOn w:val="160"/>
    <w:next w:val="160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179">
    <w:name w:val="List Paragraph"/>
    <w:basedOn w:val="160"/>
    <w:qFormat/>
    <w:uiPriority w:val="34"/>
    <w:pPr>
      <w:contextualSpacing w:val="true"/>
      <w:ind w:left="720"/>
    </w:pPr>
  </w:style>
  <w:style w:type="character" w:styleId="184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yperlink" Target="https://lms.kgeu.ru/mod/resource/view.php?id=82809" TargetMode="External"/><Relationship Id="rId9" Type="http://schemas.openxmlformats.org/officeDocument/2006/relationships/hyperlink" Target="https://lms.kgeu.ru/mod/resource/view.php?id=82809" TargetMode="External"/><Relationship Id="rId10" Type="http://schemas.openxmlformats.org/officeDocument/2006/relationships/hyperlink" Target="https://lms.kgeu.ru/mod/resource/view.php?id=82809" TargetMode="External"/><Relationship Id="rId11" Type="http://schemas.openxmlformats.org/officeDocument/2006/relationships/hyperlink" Target="https://lms.kgeu.ru/mod/resource/view.php?id=82809" TargetMode="External"/><Relationship Id="rId12" Type="http://schemas.openxmlformats.org/officeDocument/2006/relationships/hyperlink" Target="https://lms.kgeu.ru/mod/resource/view.php?id=82809" TargetMode="External"/><Relationship Id="rId13" Type="http://schemas.openxmlformats.org/officeDocument/2006/relationships/hyperlink" Target="https://lms.kgeu.ru/mod/resource/view.php?id=82809" TargetMode="External"/><Relationship Id="rId14" Type="http://schemas.openxmlformats.org/officeDocument/2006/relationships/hyperlink" Target="https://lms.kgeu.ru/mod/resource/view.php?id=82809" TargetMode="External"/><Relationship Id="rId15" Type="http://schemas.openxmlformats.org/officeDocument/2006/relationships/hyperlink" Target="https://lms.kgeu.ru/mod/resource/view.php?id=82809" TargetMode="External"/><Relationship Id="rId16" Type="http://schemas.openxmlformats.org/officeDocument/2006/relationships/hyperlink" Target="https://lms.kgeu.ru/mod/resource/view.php?id=82809" TargetMode="External"/><Relationship Id="rId17" Type="http://schemas.openxmlformats.org/officeDocument/2006/relationships/hyperlink" Target="https://lms.kgeu.ru/mod/resource/view.php?id=82809" TargetMode="External"/><Relationship Id="rId18" Type="http://schemas.openxmlformats.org/officeDocument/2006/relationships/hyperlink" Target="https://lms.kgeu.ru/mod/resource/view.php?id=82809" TargetMode="External"/><Relationship Id="rId19" Type="http://schemas.openxmlformats.org/officeDocument/2006/relationships/hyperlink" Target="https://lms.kgeu.ru/mod/resource/view.php?id=82809" TargetMode="External"/><Relationship Id="rId20" Type="http://schemas.openxmlformats.org/officeDocument/2006/relationships/hyperlink" Target="https://lms.kgeu.ru/mod/resource/view.php?id=82809" TargetMode="External"/><Relationship Id="rId21" Type="http://schemas.openxmlformats.org/officeDocument/2006/relationships/hyperlink" Target="https://lms.kgeu.ru/mod/resource/view.php?id=82809" TargetMode="External"/><Relationship Id="rId22" Type="http://schemas.openxmlformats.org/officeDocument/2006/relationships/hyperlink" Target="https://lms.kgeu.ru/mod/resource/view.php?id=82809" TargetMode="External"/><Relationship Id="rId23" Type="http://schemas.openxmlformats.org/officeDocument/2006/relationships/hyperlink" Target="https://lms.kgeu.ru/mod/resource/view.php?id=82809" TargetMode="External"/><Relationship Id="rId24" Type="http://schemas.openxmlformats.org/officeDocument/2006/relationships/hyperlink" Target="https://lms.kgeu.ru/mod/resource/view.php?id=82809" TargetMode="External"/><Relationship Id="rId25" Type="http://schemas.openxmlformats.org/officeDocument/2006/relationships/hyperlink" Target="https://lms.kgeu.ru/mod/resource/view.php?id=82809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ONLYOFFICE/5.2.5.7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