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D" w:rsidRPr="00033742" w:rsidRDefault="00BF422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>Smart grids (Part 3(I))</w:t>
      </w:r>
      <w:r w:rsidR="00033742"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Voc.</w:t>
      </w:r>
      <w:proofErr w:type="gramEnd"/>
    </w:p>
    <w:p w:rsidR="00DF51C9" w:rsidRPr="00033742" w:rsidRDefault="00DF51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4223" w:rsidRPr="00DF51C9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lack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of</w:t>
      </w:r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</w:p>
    <w:p w:rsidR="00BF4223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constitute</w:t>
      </w:r>
      <w:proofErr w:type="gramEnd"/>
      <w:r w:rsidRPr="00BF422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F4223">
        <w:rPr>
          <w:rFonts w:ascii="Times New Roman" w:hAnsi="Times New Roman" w:cs="Times New Roman"/>
          <w:sz w:val="28"/>
          <w:szCs w:val="28"/>
        </w:rPr>
        <w:t xml:space="preserve">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представля</w:t>
      </w:r>
      <w:r w:rsidR="00DF51C9"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ть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собой</w:t>
      </w:r>
      <w:r w:rsidR="00E105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составлять</w:t>
      </w:r>
      <w:r w:rsidR="00E105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F4223" w:rsidRPr="00E10560" w:rsidRDefault="00DF51C9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scope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4223" w:rsidRPr="00BF4223">
        <w:rPr>
          <w:rFonts w:ascii="Times New Roman" w:hAnsi="Times New Roman" w:cs="Times New Roman"/>
          <w:b/>
          <w:sz w:val="28"/>
          <w:szCs w:val="28"/>
        </w:rPr>
        <w:t>–</w:t>
      </w:r>
      <w:r w:rsidR="00BF4223" w:rsidRPr="00BF4223">
        <w:rPr>
          <w:rFonts w:ascii="Times New Roman" w:hAnsi="Times New Roman" w:cs="Times New Roman"/>
          <w:sz w:val="28"/>
          <w:szCs w:val="28"/>
        </w:rPr>
        <w:t xml:space="preserve">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сфера действия</w:t>
      </w:r>
      <w:r w:rsidR="00E105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рамки</w:t>
      </w:r>
      <w:r w:rsidR="00E1056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BF4223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extend</w:t>
      </w:r>
      <w:proofErr w:type="gramEnd"/>
      <w:r w:rsidRPr="00BF42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F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распространя</w:t>
      </w:r>
      <w:r w:rsidR="00DF51C9"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ться</w:t>
      </w:r>
      <w:r w:rsidR="00970B9E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простираться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223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exclude</w:t>
      </w:r>
      <w:proofErr w:type="gramEnd"/>
      <w:r w:rsidRPr="00BF422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F4223">
        <w:rPr>
          <w:rFonts w:ascii="Times New Roman" w:hAnsi="Times New Roman" w:cs="Times New Roman"/>
          <w:sz w:val="28"/>
          <w:szCs w:val="28"/>
        </w:rPr>
        <w:t xml:space="preserve"> </w:t>
      </w:r>
      <w:r w:rsidR="00DF51C9">
        <w:rPr>
          <w:rFonts w:ascii="Times New Roman" w:hAnsi="Times New Roman" w:cs="Times New Roman"/>
          <w:sz w:val="28"/>
          <w:szCs w:val="28"/>
        </w:rPr>
        <w:t>исключа</w:t>
      </w:r>
      <w:r>
        <w:rPr>
          <w:rFonts w:ascii="Times New Roman" w:hAnsi="Times New Roman" w:cs="Times New Roman"/>
          <w:sz w:val="28"/>
          <w:szCs w:val="28"/>
        </w:rPr>
        <w:t>ть</w:t>
      </w:r>
    </w:p>
    <w:p w:rsidR="00BF4223" w:rsidRPr="00DF51C9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contributor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</w:p>
    <w:p w:rsidR="00BF4223" w:rsidRPr="00DF51C9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core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основн</w:t>
      </w:r>
      <w:r w:rsidR="00DF51C9"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ой</w:t>
      </w:r>
      <w:r w:rsidR="00E10560" w:rsidRPr="00E10560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 xml:space="preserve">ключевой </w:t>
      </w:r>
    </w:p>
    <w:p w:rsidR="00BF4223" w:rsidRPr="00E10560" w:rsidRDefault="00BF4223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Active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Network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Management</w:t>
      </w:r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Активное </w:t>
      </w:r>
      <w:r w:rsidR="00DF51C9"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С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етевое </w:t>
      </w:r>
      <w:r w:rsidR="00DF51C9"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У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правление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управление активной схемой</w:t>
      </w:r>
    </w:p>
    <w:p w:rsidR="00BF4223" w:rsidRPr="00033742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enhance</w:t>
      </w:r>
      <w:proofErr w:type="gramEnd"/>
      <w:r w:rsidRPr="00033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560">
        <w:rPr>
          <w:rFonts w:ascii="Times New Roman" w:hAnsi="Times New Roman" w:cs="Times New Roman"/>
          <w:b/>
          <w:sz w:val="28"/>
          <w:szCs w:val="28"/>
        </w:rPr>
        <w:t>–</w:t>
      </w:r>
      <w:r w:rsidRPr="00033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усиленный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улучшать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223" w:rsidRPr="00033742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intelligence</w:t>
      </w:r>
      <w:proofErr w:type="gramEnd"/>
      <w:r w:rsidRPr="0003374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F51C9"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интеллект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быстрое понимание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8F8" w:rsidRPr="00033742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voltage</w:t>
      </w:r>
      <w:proofErr w:type="gramEnd"/>
      <w:r w:rsidRPr="000337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control</w:t>
      </w:r>
      <w:r w:rsidRPr="0003374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3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03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напряжения</w:t>
      </w:r>
    </w:p>
    <w:p w:rsid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fault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level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1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уровень неисправности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уровень отказа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restoration</w:t>
      </w:r>
      <w:proofErr w:type="gramEnd"/>
      <w:r w:rsidRPr="00A108F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1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восстановление</w:t>
      </w:r>
    </w:p>
    <w:p w:rsidR="00A108F8" w:rsidRPr="002D1992" w:rsidRDefault="00A108F8" w:rsidP="00BF422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ability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возможность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2D1992">
        <w:rPr>
          <w:rFonts w:ascii="Times New Roman" w:hAnsi="Times New Roman" w:cs="Times New Roman"/>
          <w:color w:val="00B050"/>
          <w:sz w:val="28"/>
          <w:szCs w:val="28"/>
        </w:rPr>
        <w:t>способность</w:t>
      </w:r>
    </w:p>
    <w:p w:rsidR="00A108F8" w:rsidRPr="00E10560" w:rsidRDefault="00A108F8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distributed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generation</w:t>
      </w:r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распределённая генерация</w:t>
      </w:r>
      <w:r w:rsidR="00970B9E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распределенные источники генерирования электрической энергии</w:t>
      </w:r>
    </w:p>
    <w:p w:rsidR="00A108F8" w:rsidRPr="00DF51C9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reinforce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усиливать</w:t>
      </w:r>
    </w:p>
    <w:p w:rsidR="00A108F8" w:rsidRPr="00DF51C9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substation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подстанция</w:t>
      </w:r>
    </w:p>
    <w:p w:rsidR="00A108F8" w:rsidRPr="00DF51C9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distribution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management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system</w:t>
      </w:r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распределением</w:t>
      </w:r>
    </w:p>
    <w:p w:rsidR="00A108F8" w:rsidRPr="00DF51C9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suite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 w:rsidR="00DF51C9"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комплект</w:t>
      </w:r>
      <w:r w:rsidR="00970B9E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набор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8F8" w:rsidRDefault="00A108F8" w:rsidP="00BF4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application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56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прикладно</w:t>
      </w:r>
      <w:r w:rsidR="00DF51C9"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й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приложение</w:t>
      </w:r>
      <w:r w:rsidR="00E1056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software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программное обеспечение</w:t>
      </w:r>
    </w:p>
    <w:p w:rsid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automatic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voltage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control</w:t>
      </w:r>
      <w:r w:rsidRPr="00A108F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1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автоматическое регулирование напряжения</w:t>
      </w:r>
    </w:p>
    <w:p w:rsidR="00A108F8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vary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различаться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изменяться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acceptable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limit</w:t>
      </w:r>
      <w:r w:rsidR="00E10560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допустимы</w:t>
      </w:r>
      <w:r w:rsidR="00E10560"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е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предел</w:t>
      </w:r>
      <w:r w:rsidR="00E10560"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ы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приемлемые пределы</w:t>
      </w:r>
    </w:p>
    <w:p w:rsidR="00980F96" w:rsidRPr="00DF51C9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load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загружать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нагрузка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F96" w:rsidRPr="00E10560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statutory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maximum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установленный законом максимум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установленный минимум</w:t>
      </w:r>
    </w:p>
    <w:p w:rsidR="00980F96" w:rsidRPr="00E10560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statutory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minimum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установленный законом минимум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установленный максимум</w:t>
      </w:r>
    </w:p>
    <w:p w:rsidR="00980F96" w:rsidRPr="00DF51C9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result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привести</w:t>
      </w:r>
      <w:r w:rsidR="00DF51C9"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к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приводить к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energy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losses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потери электроэнергии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потери энергии</w:t>
      </w:r>
    </w:p>
    <w:p w:rsidR="00980F96" w:rsidRPr="00DF51C9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adjust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регулировать</w:t>
      </w:r>
    </w:p>
    <w:p w:rsidR="00980F96" w:rsidRPr="00DF51C9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efficiency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эффективность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производительность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F96" w:rsidRPr="00DF51C9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preset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limit</w:t>
      </w:r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заданный предел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установленный предел</w:t>
      </w:r>
    </w:p>
    <w:p w:rsidR="00980F96" w:rsidRPr="00DF51C9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cope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with</w:t>
      </w:r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 w:rsidR="00DF51C9">
        <w:rPr>
          <w:rFonts w:ascii="Times New Roman" w:hAnsi="Times New Roman" w:cs="Times New Roman"/>
          <w:sz w:val="28"/>
          <w:szCs w:val="28"/>
        </w:rPr>
        <w:t>справля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980F96" w:rsidRPr="00E10560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reverse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power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flow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обратный поток мощности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обратная мощность (от нагрузки в сеть)</w:t>
      </w:r>
    </w:p>
    <w:p w:rsidR="00980F96" w:rsidRPr="00E10560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dynamic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line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rating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динамическая </w:t>
      </w:r>
      <w:r w:rsidR="00DF51C9"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линейная оценка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динамический режим работы</w:t>
      </w:r>
    </w:p>
    <w:p w:rsidR="00980F96" w:rsidRPr="00DF51C9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overhead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line</w:t>
      </w:r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воздушная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линия</w:t>
      </w:r>
    </w:p>
    <w:p w:rsidR="00980F96" w:rsidRPr="00DF51C9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value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 w:rsidR="00DF51C9">
        <w:rPr>
          <w:rFonts w:ascii="Times New Roman" w:hAnsi="Times New Roman" w:cs="Times New Roman"/>
          <w:sz w:val="28"/>
          <w:szCs w:val="28"/>
        </w:rPr>
        <w:t>значение</w:t>
      </w:r>
    </w:p>
    <w:p w:rsidR="00980F96" w:rsidRPr="00DF51C9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capacity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 w:rsidR="00DF51C9"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емкость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пропускная способность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determine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определять</w:t>
      </w:r>
    </w:p>
    <w:p w:rsidR="00980F96" w:rsidRPr="00E10560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peak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performance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пиковая производительность</w:t>
      </w:r>
      <w:r w:rsidR="00970B9E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максимальная производительность</w:t>
      </w:r>
    </w:p>
    <w:p w:rsidR="00980F96" w:rsidRPr="00E10560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Measurement</w:t>
      </w:r>
      <w:r w:rsidRPr="00E105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Unit</w:t>
      </w:r>
      <w:r w:rsidRPr="00E1056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10560">
        <w:rPr>
          <w:rFonts w:ascii="Times New Roman" w:hAnsi="Times New Roman" w:cs="Times New Roman"/>
          <w:sz w:val="28"/>
          <w:szCs w:val="28"/>
        </w:rPr>
        <w:t xml:space="preserve">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измерительный блок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прибор измерения</w:t>
      </w:r>
    </w:p>
    <w:p w:rsidR="00980F96" w:rsidRPr="00DF51C9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sample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образец</w:t>
      </w:r>
      <w:r w:rsidR="00E10560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E10560">
        <w:rPr>
          <w:rFonts w:ascii="Times New Roman" w:hAnsi="Times New Roman" w:cs="Times New Roman"/>
          <w:color w:val="00B050"/>
          <w:sz w:val="28"/>
          <w:szCs w:val="28"/>
        </w:rPr>
        <w:t>производить выборку</w:t>
      </w:r>
    </w:p>
    <w:p w:rsidR="00980F96" w:rsidRPr="002D1992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near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real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time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view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B9E">
        <w:rPr>
          <w:rFonts w:ascii="Times New Roman" w:hAnsi="Times New Roman" w:cs="Times New Roman"/>
          <w:strike/>
          <w:color w:val="FF0000"/>
          <w:sz w:val="28"/>
          <w:szCs w:val="28"/>
        </w:rPr>
        <w:t>вид в почти реальном времени</w:t>
      </w:r>
      <w:r w:rsidR="002D1992">
        <w:rPr>
          <w:rFonts w:ascii="Times New Roman" w:hAnsi="Times New Roman" w:cs="Times New Roman"/>
          <w:sz w:val="28"/>
          <w:szCs w:val="28"/>
        </w:rPr>
        <w:t xml:space="preserve"> </w:t>
      </w:r>
      <w:r w:rsidR="002D1992" w:rsidRPr="002D1992">
        <w:rPr>
          <w:rFonts w:ascii="Times New Roman" w:hAnsi="Times New Roman" w:cs="Times New Roman"/>
          <w:color w:val="00B050"/>
          <w:sz w:val="28"/>
          <w:szCs w:val="28"/>
        </w:rPr>
        <w:t>вид в реальном времени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Supervisory Control And Data Acquisition</w:t>
      </w:r>
      <w:r w:rsidR="00DF51C9" w:rsidRPr="00DF51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F51C9" w:rsidRPr="00DF51C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(SCADA)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80F96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Диспетчерский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reactive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power compensation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компенсация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реактивной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мощности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cable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кабель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injection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DF51C9">
        <w:rPr>
          <w:rFonts w:ascii="Times New Roman" w:hAnsi="Times New Roman" w:cs="Times New Roman"/>
          <w:sz w:val="28"/>
          <w:szCs w:val="28"/>
        </w:rPr>
        <w:t>введение</w:t>
      </w:r>
    </w:p>
    <w:p w:rsidR="00980F96" w:rsidRPr="00033742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absorption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поглощение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08F8" w:rsidRPr="00980F96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08F8" w:rsidRPr="00980F96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08F8" w:rsidRPr="00980F96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223"/>
    <w:rsid w:val="00033742"/>
    <w:rsid w:val="00242B0D"/>
    <w:rsid w:val="002D1992"/>
    <w:rsid w:val="00436813"/>
    <w:rsid w:val="004E621B"/>
    <w:rsid w:val="00724523"/>
    <w:rsid w:val="00847661"/>
    <w:rsid w:val="008B2895"/>
    <w:rsid w:val="00970B9E"/>
    <w:rsid w:val="00980F96"/>
    <w:rsid w:val="00A108F8"/>
    <w:rsid w:val="00A17B2A"/>
    <w:rsid w:val="00A5571D"/>
    <w:rsid w:val="00BF4223"/>
    <w:rsid w:val="00DF51C9"/>
    <w:rsid w:val="00E10560"/>
    <w:rsid w:val="00E8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D0755-F896-47DC-9B35-70EB3E10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Лямзин Ю В</cp:lastModifiedBy>
  <cp:revision>6</cp:revision>
  <dcterms:created xsi:type="dcterms:W3CDTF">2020-04-06T13:36:00Z</dcterms:created>
  <dcterms:modified xsi:type="dcterms:W3CDTF">2020-04-13T07:47:00Z</dcterms:modified>
</cp:coreProperties>
</file>