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583"/>
        <w:gridCol w:w="2548"/>
      </w:tblGrid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отсутствие такового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масштаб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распростаняться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простираться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ключевой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Активное Сетевое У</w:t>
            </w:r>
            <w:r w:rsidR="00557C07"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правление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управление активной схемой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усилить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улучшить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интеллект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быстрое понимание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контроль напряжения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уровень неисправности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уровень отказа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распределенная генерация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распределенные источники генерирования электрической энергии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8D6650" w:rsidRDefault="008D6650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8D6650"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8D6650" w:rsidRDefault="008D6650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8D6650"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  <w:t>прикладной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различаться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изменять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acceptable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допустимый предел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приемлемые пределы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загружать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установленный законом минимум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установленный законом максимум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установленный максимум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п</w:t>
            </w:r>
            <w:r w:rsidR="00557C07"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ривести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к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приводить к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потери электроэнергии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потери энергии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эффективность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8D6650" w:rsidRDefault="008D6650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D6650">
              <w:rPr>
                <w:rFonts w:ascii="Times New Roman" w:hAnsi="Times New Roman" w:cs="Times New Roman"/>
                <w:strike/>
                <w:sz w:val="28"/>
                <w:szCs w:val="28"/>
              </w:rPr>
              <w:t>заданный предел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8D6650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обратный поток мощности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обратная мощность (от нагрузки в сеть)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динамическая оценка линии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динамический режим работы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ценность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  <w:t>емкость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пропускная способность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пиковая производительность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производительность 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измерительный блок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прибор измерения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образец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производить выборку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вид почти в реальном времени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вид в реальном времени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reactive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trike/>
                <w:sz w:val="28"/>
                <w:szCs w:val="28"/>
              </w:rPr>
              <w:t>инъекция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557C07" w:rsidRPr="00A20C0B" w:rsidTr="00F85111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57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7C07" w:rsidRPr="00557C07" w:rsidRDefault="00557C07" w:rsidP="00F8511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57A3" w:rsidRDefault="00A657A3"/>
    <w:sectPr w:rsidR="00A6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A"/>
    <w:rsid w:val="00557C07"/>
    <w:rsid w:val="00675DB1"/>
    <w:rsid w:val="008D6650"/>
    <w:rsid w:val="00A657A3"/>
    <w:rsid w:val="00B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0524-95CD-490B-BB73-6BF0EA4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Артемов</dc:creator>
  <cp:keywords/>
  <dc:description/>
  <cp:lastModifiedBy>Дмитрий Артемов</cp:lastModifiedBy>
  <cp:revision>3</cp:revision>
  <dcterms:created xsi:type="dcterms:W3CDTF">2020-04-13T13:43:00Z</dcterms:created>
  <dcterms:modified xsi:type="dcterms:W3CDTF">2020-04-13T14:04:00Z</dcterms:modified>
</cp:coreProperties>
</file>