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8D" w:rsidRPr="005F7344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  <w:r w:rsidR="00033742"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</w:p>
    <w:p w:rsidR="00DF51C9" w:rsidRPr="005F7344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lack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constitute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представля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ть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собой</w:t>
      </w:r>
      <w:r w:rsidR="00E10560" w:rsidRPr="005F7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составлять</w:t>
      </w:r>
      <w:r w:rsidR="00E10560" w:rsidRPr="005F7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4223" w:rsidRPr="005F7344" w:rsidRDefault="00DF51C9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scope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223" w:rsidRPr="005F7344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сфера действия</w:t>
      </w:r>
      <w:r w:rsidR="00E10560" w:rsidRPr="005F7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рамки</w:t>
      </w:r>
      <w:r w:rsidR="00E10560" w:rsidRPr="005F73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extend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распространя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ться</w:t>
      </w:r>
      <w:r w:rsidR="00970B9E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простираться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exclude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5F7344">
        <w:rPr>
          <w:rFonts w:ascii="Times New Roman" w:hAnsi="Times New Roman" w:cs="Times New Roman"/>
          <w:sz w:val="28"/>
          <w:szCs w:val="28"/>
        </w:rPr>
        <w:t>исключа</w:t>
      </w:r>
      <w:r w:rsidRPr="005F7344">
        <w:rPr>
          <w:rFonts w:ascii="Times New Roman" w:hAnsi="Times New Roman" w:cs="Times New Roman"/>
          <w:sz w:val="28"/>
          <w:szCs w:val="28"/>
        </w:rPr>
        <w:t>ть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contributor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основн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ой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ключевой</w:t>
      </w:r>
      <w:r w:rsidR="00E10560" w:rsidRPr="005F73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Активное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С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етевое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У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правление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управление активной схемой</w:t>
      </w:r>
    </w:p>
    <w:p w:rsidR="00BF4223" w:rsidRPr="005F7344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enhance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b/>
          <w:sz w:val="28"/>
          <w:szCs w:val="28"/>
        </w:rPr>
        <w:t>–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усиленный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улучшать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23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intelligence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интеллект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быстрое понимание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контроль напряжения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уровень неисправности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уровень отказа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restoration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ability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возможность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способность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distributed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generation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распределённая генерация</w:t>
      </w:r>
      <w:r w:rsidR="00970B9E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распределенные источники генерирования электрической энергии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reinforce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substation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distribution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система управления распределением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suite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комплект</w:t>
      </w:r>
      <w:r w:rsidR="00970B9E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набор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b/>
          <w:sz w:val="28"/>
          <w:szCs w:val="28"/>
        </w:rPr>
        <w:t>–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прикладно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й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приложение</w:t>
      </w:r>
      <w:r w:rsidR="00E10560" w:rsidRPr="005F73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программное обеспечение</w:t>
      </w: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automatic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автоматическое регулирование напряжения</w:t>
      </w:r>
    </w:p>
    <w:p w:rsidR="00A108F8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vary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различаться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изменяться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="00E10560" w:rsidRPr="005F734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допустимы</w:t>
      </w:r>
      <w:r w:rsidR="00E10560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е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предел</w:t>
      </w:r>
      <w:r w:rsidR="00E10560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ы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приемлемые пределы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load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загружать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нагрузка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максимум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установленный минимум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minimum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минимум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установленный максимум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result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привести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к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приводить к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losses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потери электроэнергии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потери энергии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adjust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регулировать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efficiency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эффективность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производительность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preset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заданный предел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установленный предел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cope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5F7344">
        <w:rPr>
          <w:rFonts w:ascii="Times New Roman" w:hAnsi="Times New Roman" w:cs="Times New Roman"/>
          <w:sz w:val="28"/>
          <w:szCs w:val="28"/>
        </w:rPr>
        <w:t>справля</w:t>
      </w:r>
      <w:r w:rsidRPr="005F7344">
        <w:rPr>
          <w:rFonts w:ascii="Times New Roman" w:hAnsi="Times New Roman" w:cs="Times New Roman"/>
          <w:sz w:val="28"/>
          <w:szCs w:val="28"/>
        </w:rPr>
        <w:t>ться с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reverse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обратный поток мощности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обратная мощность (от нагрузки в сеть)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rating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динамическая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линейная оценка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динамический режим работы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overhead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воздушная линия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5F7344">
        <w:rPr>
          <w:rFonts w:ascii="Times New Roman" w:hAnsi="Times New Roman" w:cs="Times New Roman"/>
          <w:sz w:val="28"/>
          <w:szCs w:val="28"/>
        </w:rPr>
        <w:t>значение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capacity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емкость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пропускная способность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determine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определять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peak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performance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пиковая производительность</w:t>
      </w:r>
      <w:r w:rsidR="00970B9E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максимальная производительность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Measurement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измерительный блок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прибор измерения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образец</w:t>
      </w:r>
      <w:r w:rsidR="00E10560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5F7344">
        <w:rPr>
          <w:rFonts w:ascii="Times New Roman" w:hAnsi="Times New Roman" w:cs="Times New Roman"/>
          <w:color w:val="002060"/>
          <w:sz w:val="28"/>
          <w:szCs w:val="28"/>
        </w:rPr>
        <w:t>производить выборку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near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Pr="005F7344">
        <w:rPr>
          <w:rFonts w:ascii="Times New Roman" w:hAnsi="Times New Roman" w:cs="Times New Roman"/>
          <w:strike/>
          <w:color w:val="FF0000"/>
          <w:sz w:val="28"/>
          <w:szCs w:val="28"/>
        </w:rPr>
        <w:t>вид в почти реальном времени</w:t>
      </w:r>
      <w:r w:rsidR="002D1992" w:rsidRPr="005F7344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5F7344">
        <w:rPr>
          <w:rFonts w:ascii="Times New Roman" w:hAnsi="Times New Roman" w:cs="Times New Roman"/>
          <w:color w:val="002060"/>
          <w:sz w:val="28"/>
          <w:szCs w:val="28"/>
        </w:rPr>
        <w:t>вид в реальном времени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Supervisory Control And Data Acquisition</w:t>
      </w:r>
      <w:r w:rsidR="00DF51C9"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C9" w:rsidRPr="005F73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(SCADA)</w:t>
      </w:r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Диспетчерский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контроль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и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сбор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reactive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power compensation –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компенсация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реактивной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cable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injection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F51C9" w:rsidRPr="005F7344">
        <w:rPr>
          <w:rFonts w:ascii="Times New Roman" w:hAnsi="Times New Roman" w:cs="Times New Roman"/>
          <w:sz w:val="28"/>
          <w:szCs w:val="28"/>
        </w:rPr>
        <w:t>введение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>absorption</w:t>
      </w:r>
      <w:proofErr w:type="gramEnd"/>
      <w:r w:rsidRPr="005F73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5F7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344"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5F7344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5F7344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5F7344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242B0D"/>
    <w:rsid w:val="002D1992"/>
    <w:rsid w:val="00436813"/>
    <w:rsid w:val="004E621B"/>
    <w:rsid w:val="005F7344"/>
    <w:rsid w:val="00724523"/>
    <w:rsid w:val="00847661"/>
    <w:rsid w:val="008B2895"/>
    <w:rsid w:val="00970B9E"/>
    <w:rsid w:val="00980F96"/>
    <w:rsid w:val="00A108F8"/>
    <w:rsid w:val="00A17B2A"/>
    <w:rsid w:val="00A5571D"/>
    <w:rsid w:val="00BF4223"/>
    <w:rsid w:val="00DF51C9"/>
    <w:rsid w:val="00E10560"/>
    <w:rsid w:val="00E8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4685A-E27E-425D-ADA9-E2007B8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8DFD-A39D-45FA-ACB0-8D370214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kurtsebo11@icloud.com</cp:lastModifiedBy>
  <cp:revision>7</cp:revision>
  <dcterms:created xsi:type="dcterms:W3CDTF">2020-04-06T13:36:00Z</dcterms:created>
  <dcterms:modified xsi:type="dcterms:W3CDTF">2020-04-13T13:49:00Z</dcterms:modified>
</cp:coreProperties>
</file>