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C823B" w14:textId="0FAEA05C" w:rsidR="005147C6" w:rsidRPr="00A831A3" w:rsidRDefault="008F2EC7" w:rsidP="00A831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>Часть II (I)</w:t>
      </w:r>
    </w:p>
    <w:p w14:paraId="394AAA89" w14:textId="17EB2018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>Чтобы понять, зачем нужны интеллектуальные энергосистемы, нужно немного больше понять, как мы в настоящее время потребляем электроэнергию. Сегодня мы используем электроэнергию, когда мы хотим, и поскольку электричество трудно хранить, гибкость для удовлетворения этого меняющегося спроса обеспечивается небольшим количеством крупных генераторов, которые меняют свою мощность в соответствии с нашими потребностями. Для большинства из нас свет остается на большинстве время и система работает довольно хорошо. Так зачем нужны перемены? Ну, есть ряд причин, коренящихся в изменении климата и необходимости перехода к более устойчивым источникам энергии</w:t>
      </w:r>
    </w:p>
    <w:p w14:paraId="323AE54D" w14:textId="44E9DB92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A3">
        <w:rPr>
          <w:rFonts w:ascii="Times New Roman" w:hAnsi="Times New Roman" w:cs="Times New Roman"/>
          <w:b/>
          <w:bCs/>
          <w:sz w:val="24"/>
          <w:szCs w:val="24"/>
        </w:rPr>
        <w:t>Сокращение выбросов углерода</w:t>
      </w:r>
    </w:p>
    <w:p w14:paraId="5A994BE6" w14:textId="3ECD4F78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 xml:space="preserve">Большая часть электроэнергии сегодня производится из источников, богатых углеродом, таких как уголь и газ. Но, для борьбы с глобальным потеплением, существует общее признание того, что мы хотели перейти к более низким источникам энергии углерода. Это представляет собой проблему, поскольку </w:t>
      </w:r>
      <w:proofErr w:type="spellStart"/>
      <w:r w:rsidRPr="00A831A3">
        <w:rPr>
          <w:rFonts w:ascii="Times New Roman" w:hAnsi="Times New Roman" w:cs="Times New Roman"/>
          <w:sz w:val="24"/>
          <w:szCs w:val="24"/>
        </w:rPr>
        <w:t>низкоуглеродная</w:t>
      </w:r>
      <w:proofErr w:type="spellEnd"/>
      <w:r w:rsidRPr="00A831A3">
        <w:rPr>
          <w:rFonts w:ascii="Times New Roman" w:hAnsi="Times New Roman" w:cs="Times New Roman"/>
          <w:sz w:val="24"/>
          <w:szCs w:val="24"/>
        </w:rPr>
        <w:t xml:space="preserve"> генерация, такая как ядерная и возобновляемая энергия, имеет тенденцию быть по своей природе менее гибкой, чем, скажем, установка, работающая на газе, которая может увеличить или уменьшить выпуск продукции за относительно короткий срок. В случае возобновляемых источников энергии проблема еще более серьезна, поскольку они часто не только негибки, но и непредсказуемы. (Кто знает, когда подует ветер или будет светить солнце?)</w:t>
      </w:r>
    </w:p>
    <w:p w14:paraId="656E9086" w14:textId="6FF05228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A3">
        <w:rPr>
          <w:rFonts w:ascii="Times New Roman" w:hAnsi="Times New Roman" w:cs="Times New Roman"/>
          <w:b/>
          <w:bCs/>
          <w:sz w:val="24"/>
          <w:szCs w:val="24"/>
        </w:rPr>
        <w:t>Жизнь с устойчив</w:t>
      </w:r>
      <w:r w:rsidRPr="00A831A3">
        <w:rPr>
          <w:rFonts w:ascii="Times New Roman" w:hAnsi="Times New Roman" w:cs="Times New Roman"/>
          <w:b/>
          <w:bCs/>
          <w:sz w:val="24"/>
          <w:szCs w:val="24"/>
        </w:rPr>
        <w:t>ой генерацией</w:t>
      </w:r>
    </w:p>
    <w:p w14:paraId="4FA10DC3" w14:textId="77777777" w:rsidR="00A831A3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 xml:space="preserve">Перемещение низкоуглеродистых источников энергии потребует фундаментального изменения в том, как мы используем и храним энергию. Непредсказуемость и негибкая природа энергии, производимой из устойчивых источников, означает, что нам нужно либо лучше накапливать электроэнергию, либо использовать ее, когда она доступна - по правде Нам нужно будет лучше справляться с обеими задачами. Технология хранения энергии все еще имеет определенный путь. Таким образом, в краткосрочной перспективе мы должны быть в состоянии сформировать спрос на энергию в соответствии с доступным поколением. Чтобы спрос соответствовал </w:t>
      </w:r>
      <w:proofErr w:type="spellStart"/>
      <w:r w:rsidRPr="00A831A3">
        <w:rPr>
          <w:rFonts w:ascii="Times New Roman" w:hAnsi="Times New Roman" w:cs="Times New Roman"/>
          <w:sz w:val="24"/>
          <w:szCs w:val="24"/>
        </w:rPr>
        <w:t>низкоуглеродному</w:t>
      </w:r>
      <w:proofErr w:type="spellEnd"/>
      <w:r w:rsidRPr="00A831A3">
        <w:rPr>
          <w:rFonts w:ascii="Times New Roman" w:hAnsi="Times New Roman" w:cs="Times New Roman"/>
          <w:sz w:val="24"/>
          <w:szCs w:val="24"/>
        </w:rPr>
        <w:t xml:space="preserve"> уровню, потребителям необходимо: </w:t>
      </w:r>
    </w:p>
    <w:p w14:paraId="56B788ED" w14:textId="77777777" w:rsidR="00A831A3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Segoe UI Symbol" w:hAnsi="Segoe UI Symbol" w:cs="Segoe UI Symbol"/>
          <w:sz w:val="24"/>
          <w:szCs w:val="24"/>
        </w:rPr>
        <w:t>✓</w:t>
      </w:r>
      <w:r w:rsidRPr="00A831A3">
        <w:rPr>
          <w:rFonts w:ascii="Times New Roman" w:hAnsi="Times New Roman" w:cs="Times New Roman"/>
          <w:sz w:val="24"/>
          <w:szCs w:val="24"/>
        </w:rPr>
        <w:t xml:space="preserve"> знать, когда есть электричество. </w:t>
      </w:r>
    </w:p>
    <w:p w14:paraId="381ACDF6" w14:textId="77777777" w:rsidR="00A831A3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Segoe UI Symbol" w:hAnsi="Segoe UI Symbol" w:cs="Segoe UI Symbol"/>
          <w:sz w:val="24"/>
          <w:szCs w:val="24"/>
        </w:rPr>
        <w:t>✓</w:t>
      </w:r>
      <w:r w:rsidRPr="00A831A3">
        <w:rPr>
          <w:rFonts w:ascii="Times New Roman" w:hAnsi="Times New Roman" w:cs="Times New Roman"/>
          <w:sz w:val="24"/>
          <w:szCs w:val="24"/>
        </w:rPr>
        <w:t xml:space="preserve"> иметь возможность планировать свое потребление соответствующим образом. </w:t>
      </w:r>
    </w:p>
    <w:p w14:paraId="718CB83F" w14:textId="775C3440" w:rsidR="008F2EC7" w:rsidRPr="00A831A3" w:rsidRDefault="008F2EC7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>Короче говоря, потребители должны стать гораздо более заинтересованными в электроэнергетической отрасли, чем они были в последнее время.</w:t>
      </w:r>
    </w:p>
    <w:p w14:paraId="274D6BF2" w14:textId="4839CE2C" w:rsidR="00A831A3" w:rsidRPr="00A831A3" w:rsidRDefault="00A831A3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31A3">
        <w:rPr>
          <w:rFonts w:ascii="Times New Roman" w:hAnsi="Times New Roman" w:cs="Times New Roman"/>
          <w:b/>
          <w:bCs/>
          <w:sz w:val="24"/>
          <w:szCs w:val="24"/>
        </w:rPr>
        <w:t>Управление ростом потребления электроэнергии</w:t>
      </w:r>
    </w:p>
    <w:p w14:paraId="6CA7414D" w14:textId="769EAFA4" w:rsidR="00A831A3" w:rsidRPr="00A831A3" w:rsidRDefault="00A831A3" w:rsidP="00A83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1A3">
        <w:rPr>
          <w:rFonts w:ascii="Times New Roman" w:hAnsi="Times New Roman" w:cs="Times New Roman"/>
          <w:sz w:val="24"/>
          <w:szCs w:val="24"/>
        </w:rPr>
        <w:t xml:space="preserve">В то же время, когда мы сталкиваемся с фундаментальными изменениями в том, как мы потребляем электроэнергию, мы также намерены начать использовать ее гораздо чаще. Всемирный энергетический совет предполагает, что к 2050 году энергия будет поступать, по крайней мере, из восьми различных источников: угля, нефти, газа, атомной энергии, гидроэнергии, биомассы, ветра и солнца. Электричество будет играть важную роль в интеграции этого разнообразного портфеля поставок и Международной энергии Агентство прогнозирует, что доля электроэнергии на общем энергетическом рынке вырастет с 24 процентов в 1970 году до 40 процентов в 2020 году. Наибольший рост потребления электроэнергии, вероятно, будет происходить в отоплении / охлаждении жилых помещений и на транспорте - двух крупных потребителях богатых углеродом источников энергии. В то время как низкоуглеродистые альтернативы, такие как </w:t>
      </w:r>
      <w:proofErr w:type="spellStart"/>
      <w:r w:rsidRPr="00A831A3">
        <w:rPr>
          <w:rFonts w:ascii="Times New Roman" w:hAnsi="Times New Roman" w:cs="Times New Roman"/>
          <w:sz w:val="24"/>
          <w:szCs w:val="24"/>
        </w:rPr>
        <w:t>биометан</w:t>
      </w:r>
      <w:proofErr w:type="spellEnd"/>
      <w:r w:rsidRPr="00A831A3">
        <w:rPr>
          <w:rFonts w:ascii="Times New Roman" w:hAnsi="Times New Roman" w:cs="Times New Roman"/>
          <w:sz w:val="24"/>
          <w:szCs w:val="24"/>
        </w:rPr>
        <w:t>, водород, топливные элементы и биодизель, предоставляют все возможности, им нужно еще кое-что сделать, прежде чем они станут коммерчески жизнеспособными, и в то же время электричество, вероятно, будет наиболее практичной альтернативой. Нам нужно заменить наш газовый централизованный обогрев электрическими тепловыми насосами и нашими «газогенераторами» для электромобилей (часто называемых «электромобилями»). Чтобы уменьшить выбросы углерода, нам необходимо электрифицировать транспортировку и отопление / охлаждение жилых помещений, что означает, что нам нужно производить еще больше электричество, чем мы делаем сегодня (естественно, из низкоуглеродистых источников). Это, в свою очередь, означает больше электроэнергии для распределения и большее давление на наши распределительные сети. Если новый спрос на электроэнергию должен быть удовлетворен, он должен быть достаточно гибким, чтобы адаптироваться к все более негибким и непредсказуемым источникам устойчивой генерации</w:t>
      </w:r>
    </w:p>
    <w:p w14:paraId="7A76E8C9" w14:textId="77777777" w:rsidR="008F2EC7" w:rsidRPr="008F2EC7" w:rsidRDefault="008F2EC7" w:rsidP="008F2EC7">
      <w:pPr>
        <w:jc w:val="both"/>
      </w:pPr>
    </w:p>
    <w:sectPr w:rsidR="008F2EC7" w:rsidRPr="008F2EC7" w:rsidSect="00A8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B6"/>
    <w:rsid w:val="003C12B6"/>
    <w:rsid w:val="005147C6"/>
    <w:rsid w:val="008F2EC7"/>
    <w:rsid w:val="00A8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CFFC"/>
  <w15:chartTrackingRefBased/>
  <w15:docId w15:val="{B5FF4625-6E7D-4ECE-AA53-B5BDA5B4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2020-04-15T13:18:00Z</dcterms:created>
  <dcterms:modified xsi:type="dcterms:W3CDTF">2020-04-15T13:24:00Z</dcterms:modified>
</cp:coreProperties>
</file>