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823B" w14:textId="0FAEA05C" w:rsidR="005147C6" w:rsidRPr="00A831A3" w:rsidRDefault="008F2EC7" w:rsidP="00A83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>Часть II (I)</w:t>
      </w:r>
    </w:p>
    <w:p w14:paraId="394AAA89" w14:textId="17EB201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>Чтобы понять, зачем нужны интеллектуальные энергосистемы, нужно немного больше понять, как мы в настоящее время потребляем электроэнергию. Сегодня мы используем электроэнергию, когда мы хотим, и поскольку электричество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на большинстве время и система работает довольно хорошо. Так зачем нужны перемены? Ну, есть ряд причин, коренящихся в изменении климата и необходимости перехода к более устойчивым источникам энергии</w:t>
      </w:r>
    </w:p>
    <w:p w14:paraId="323AE54D" w14:textId="44E9DB92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Сокращение выбросов углерода</w:t>
      </w:r>
    </w:p>
    <w:p w14:paraId="5A994BE6" w14:textId="3ECD4F7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Большая часть электроэнергии сегодня производится из источников, богатых углеродом, таких как уголь и газ. Но, для борьбы с глобальным потеплением, существует общее признание того, что мы хотели перейти к более низким источникам энергии углерода. Это представляет собой проблему, поскольку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низкоуглеродная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 xml:space="preserve"> генерация, такая как ядерная и возобновляемая энергия, имеет тенденцию быть по своей природе менее гибкой, чем, скажем, установка, работающая на газе, которая может увеличить или уменьшить выпуск продукции за относительно короткий срок. В случае возобновляемых источников энергии проблема еще более серьезна, поскольку они часто не только негибки, но и непредсказуемы. (Кто знает, когда подует ветер или будет светить солнце?)</w:t>
      </w:r>
    </w:p>
    <w:p w14:paraId="656E9086" w14:textId="6FF0522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Жизнь с устойчив</w:t>
      </w:r>
      <w:r w:rsidRPr="00A831A3">
        <w:rPr>
          <w:rFonts w:ascii="Times New Roman" w:hAnsi="Times New Roman" w:cs="Times New Roman"/>
          <w:b/>
          <w:bCs/>
          <w:sz w:val="24"/>
          <w:szCs w:val="24"/>
        </w:rPr>
        <w:t>ой генерацией</w:t>
      </w:r>
    </w:p>
    <w:p w14:paraId="4FA10DC3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Перемещение низкоуглеродистых источников энергии потребует фундаментального изменения в том, как мы используем и храним энергию. Непредсказуемость и негибкая природа энергии, производимой из устойчивых источников, означает, что нам нужно либо лучше накапливать электроэнергию, либо использовать ее, когда она доступна - по правде Нам нужно будет лучше справляться с обеими задачами. Технология хранения энергии все еще имеет определенный путь. Таким образом, в краткосрочной перспективе мы должны быть в состоянии сформировать спрос на энергию в соответствии с доступным поколением. Чтобы спрос соответствовал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низкоуглеродному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 xml:space="preserve"> уровню, потребителям необходимо: </w:t>
      </w:r>
    </w:p>
    <w:p w14:paraId="56B788ED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Segoe UI Symbol" w:hAnsi="Segoe UI Symbol" w:cs="Segoe UI Symbol"/>
          <w:sz w:val="24"/>
          <w:szCs w:val="24"/>
        </w:rPr>
        <w:t>✓</w:t>
      </w:r>
      <w:r w:rsidRPr="00A831A3">
        <w:rPr>
          <w:rFonts w:ascii="Times New Roman" w:hAnsi="Times New Roman" w:cs="Times New Roman"/>
          <w:sz w:val="24"/>
          <w:szCs w:val="24"/>
        </w:rPr>
        <w:t xml:space="preserve"> знать, когда есть электричество. </w:t>
      </w:r>
    </w:p>
    <w:p w14:paraId="381ACDF6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Segoe UI Symbol" w:hAnsi="Segoe UI Symbol" w:cs="Segoe UI Symbol"/>
          <w:sz w:val="24"/>
          <w:szCs w:val="24"/>
        </w:rPr>
        <w:t>✓</w:t>
      </w:r>
      <w:r w:rsidRPr="00A831A3">
        <w:rPr>
          <w:rFonts w:ascii="Times New Roman" w:hAnsi="Times New Roman" w:cs="Times New Roman"/>
          <w:sz w:val="24"/>
          <w:szCs w:val="24"/>
        </w:rPr>
        <w:t xml:space="preserve"> иметь возможность планировать свое потребление соответствующим образом. </w:t>
      </w:r>
    </w:p>
    <w:p w14:paraId="718CB83F" w14:textId="775C3440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>Короче говоря, потребители должны стать гораздо более заинтересованными в электроэнергетической отрасли, чем они были в последнее время.</w:t>
      </w:r>
    </w:p>
    <w:p w14:paraId="274D6BF2" w14:textId="4839CE2C" w:rsidR="00A831A3" w:rsidRPr="00A831A3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Управление ростом потребления электроэнергии</w:t>
      </w:r>
    </w:p>
    <w:p w14:paraId="6CA7414D" w14:textId="769EAFA4" w:rsidR="00A831A3" w:rsidRPr="00A831A3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чаще. Всемирный энергетический совет предполагает, что к 2050 году энергия будет поступать, по крайней мере,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 и Международной энергии Агентство прогнозирует, что доля электроэнергии на общем энергетическом рынке вырастет с 24 процентов в 1970 году до 40 процентов в 2020 году. Наибольший рост потребления электроэнергии, вероятно, будет происходить в отоплении / охлаждении жилых помещений и на транспорте - 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>, водород, топливные элементы и биодизель, предоставляют все возможности, им нужно еще кое-что сделать, прежде чем они станут коммерчески жизнеспособными, и в то же время электричество, вероятно, будет наиболее практичной альтернативой. Нам нужно заменить наш газовый централизованный обогрев электрическими тепловыми насосами и нашими «газогенераторами» для электромобилей (часто называемых «электромобилями»). Чтобы уменьшить выбросы углерода, нам необходимо электрифицировать транспортировку и отопление / охлаждение жилых помещений, что означает, что нам нужно производить еще больше электричество, чем мы делаем сегодня (естественно, из низкоуглеродистых источников). Это, в свою очередь, означает больше электроэнергии для распределения и большее давление на наши распределительные сети. Если новый спрос на электроэнергию должен быть удовлетворен, он должен быть достаточно гибким, чтобы адаптироваться к все более негибким и непредсказуемым источникам устойчивой генерации</w:t>
      </w:r>
    </w:p>
    <w:p w14:paraId="7A76E8C9" w14:textId="77777777" w:rsidR="008F2EC7" w:rsidRPr="008F2EC7" w:rsidRDefault="008F2EC7" w:rsidP="008F2EC7">
      <w:pPr>
        <w:jc w:val="both"/>
      </w:pPr>
    </w:p>
    <w:sectPr w:rsidR="008F2EC7" w:rsidRPr="008F2EC7" w:rsidSect="00A8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B6"/>
    <w:rsid w:val="003C12B6"/>
    <w:rsid w:val="005147C6"/>
    <w:rsid w:val="008F2EC7"/>
    <w:rsid w:val="00A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FFC"/>
  <w15:chartTrackingRefBased/>
  <w15:docId w15:val="{B5FF4625-6E7D-4ECE-AA53-B5BDA5B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2020-04-15T13:18:00Z</dcterms:created>
  <dcterms:modified xsi:type="dcterms:W3CDTF">2020-04-15T13:24:00Z</dcterms:modified>
</cp:coreProperties>
</file>