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5E54" w14:textId="77777777" w:rsidR="00555FD5" w:rsidRPr="00F37FBA" w:rsidRDefault="00555FD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Часть II (I)</w:t>
      </w:r>
    </w:p>
    <w:p w14:paraId="68967E13" w14:textId="77777777" w:rsidR="00820825" w:rsidRPr="00F37FBA" w:rsidRDefault="00555FD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Чтобы понять, зачем нужны умные сети, вам нужно немного больше понять о том, как мы в настоящее время потребляем электроэнергию. Сегодня мы используем электричество, когда хотим, и поскольку электричество трудно хранить, гибкость для удовлетворения этого меняющегося спроса обеспечивается небольшим числом крупных генераторов, которые изменяют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зачем же нужны перемены? Ну, есть целый ряд причин, большинство из которых коренятся в изменении климата и необходимости перехода к более устойчивым источникам энергии.</w:t>
      </w:r>
    </w:p>
    <w:p w14:paraId="706F9CA1" w14:textId="77777777" w:rsidR="00820825" w:rsidRPr="00F37FBA" w:rsidRDefault="00555FD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Сокращение выбросов углекислого газа</w:t>
      </w:r>
    </w:p>
    <w:p w14:paraId="04D8C4C1" w14:textId="77777777" w:rsidR="00555FD5" w:rsidRPr="00F37FBA" w:rsidRDefault="0082082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Б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понимание того, что нам нужно перейти к более низким источникам энергии углерода. Это представляет собой сложную задачу, поскольку 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 xml:space="preserve"> производство, такое как ядерные и возобновляемые источники энергии, как правило, по своей сути менее гибко, чем, скажем, газовая установка, которая может увеличить или уменьшить объем производства в относительно короткие сроки. В случае с возобновляемыми источниками энергии проблема еще более серьезна, поскольку они часто не только негибки, но и непредсказуемы. (Кто знает, когда подует ветер или засияет солнце?)</w:t>
      </w:r>
    </w:p>
    <w:p w14:paraId="0B00C1C2" w14:textId="77777777" w:rsidR="00820825" w:rsidRPr="00F37FBA" w:rsidRDefault="0082082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Жизнь с устойчивым поколением</w:t>
      </w:r>
    </w:p>
    <w:p w14:paraId="3715F84F" w14:textId="77777777" w:rsidR="00555FD5" w:rsidRPr="00F37FBA" w:rsidRDefault="0082082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F37FBA"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 w:rsidRPr="00F37FBA">
        <w:rPr>
          <w:rFonts w:ascii="Times New Roman" w:hAnsi="Times New Roman" w:cs="Times New Roman"/>
          <w:sz w:val="28"/>
          <w:szCs w:val="28"/>
        </w:rPr>
        <w:t xml:space="preserve"> источникам энергии потребует фундаментальных изменений в том, как мы используем и накапливаем энергию.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 </w:t>
      </w:r>
      <w:r w:rsidRPr="00F37FBA">
        <w:rPr>
          <w:rFonts w:ascii="Times New Roman" w:hAnsi="Times New Roman" w:cs="Times New Roman"/>
          <w:sz w:val="28"/>
          <w:szCs w:val="28"/>
        </w:rPr>
        <w:t xml:space="preserve">Непредсказуемость и негибкая природа энергии, вырабатываемой из устойчивых источников, означает, что мы должны либо научиться лучше хранить электричество, либо использовать его, когда оно доступно, – по правде говоря, нам придется стать лучше и в том, и в другом. 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Технология накопления энергии все еще имеет некоторый путь. Таким образом, в краткосрочной перспективе мы должны иметь возможность формировать спрос на энергию в соответствии с имеющимся поколением. Для того чтобы спрос соответствовал 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 xml:space="preserve"> генерации, потребители должны:</w:t>
      </w:r>
    </w:p>
    <w:p w14:paraId="60E3B774" w14:textId="4305A707" w:rsidR="00555FD5" w:rsidRPr="00F37FBA" w:rsidRDefault="00820825" w:rsidP="000733B3">
      <w:pPr>
        <w:pStyle w:val="a3"/>
        <w:numPr>
          <w:ilvl w:val="0"/>
          <w:numId w:val="1"/>
        </w:num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быть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 в курсе, когда доступна энергия.</w:t>
      </w:r>
    </w:p>
    <w:p w14:paraId="1B01C54B" w14:textId="4AE588EA" w:rsidR="00555FD5" w:rsidRPr="00F37FBA" w:rsidRDefault="00820825" w:rsidP="000733B3">
      <w:pPr>
        <w:pStyle w:val="a3"/>
        <w:numPr>
          <w:ilvl w:val="0"/>
          <w:numId w:val="1"/>
        </w:num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у</w:t>
      </w:r>
      <w:r w:rsidR="00555FD5" w:rsidRPr="00F37FBA">
        <w:rPr>
          <w:rFonts w:ascii="Times New Roman" w:hAnsi="Times New Roman" w:cs="Times New Roman"/>
          <w:sz w:val="28"/>
          <w:szCs w:val="28"/>
        </w:rPr>
        <w:t>меть планировать их потребление соответствующим образом.</w:t>
      </w:r>
    </w:p>
    <w:p w14:paraId="2DFA9428" w14:textId="77777777" w:rsidR="00820825" w:rsidRPr="00F37FBA" w:rsidRDefault="00555FD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гораздо более вовлеченными в электроэнергетическую отрасль, чем они были до сих пор.</w:t>
      </w:r>
    </w:p>
    <w:p w14:paraId="01128812" w14:textId="77777777" w:rsidR="00820825" w:rsidRPr="00F37FBA" w:rsidRDefault="0082082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Управление ростом потребления электроэнергии</w:t>
      </w:r>
    </w:p>
    <w:p w14:paraId="3EFABD3B" w14:textId="77777777" w:rsidR="006E10B8" w:rsidRPr="00820825" w:rsidRDefault="0082082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FBA">
        <w:rPr>
          <w:rFonts w:ascii="Times New Roman" w:hAnsi="Times New Roman" w:cs="Times New Roman"/>
          <w:sz w:val="28"/>
          <w:szCs w:val="28"/>
        </w:rPr>
        <w:t xml:space="preserve">В то же время, столкнувшись с фундаментальными изменениями в том, как мы потребляем электричество, мы также собираемся начать использовать его гораздо </w:t>
      </w:r>
      <w:r w:rsidRPr="00F37FBA">
        <w:rPr>
          <w:rFonts w:ascii="Times New Roman" w:hAnsi="Times New Roman" w:cs="Times New Roman"/>
          <w:sz w:val="28"/>
          <w:szCs w:val="28"/>
        </w:rPr>
        <w:lastRenderedPageBreak/>
        <w:t xml:space="preserve">больше. </w:t>
      </w:r>
      <w:r w:rsidR="00555FD5" w:rsidRPr="00F37FBA">
        <w:rPr>
          <w:rFonts w:ascii="Times New Roman" w:hAnsi="Times New Roman" w:cs="Times New Roman"/>
          <w:sz w:val="28"/>
          <w:szCs w:val="28"/>
        </w:rPr>
        <w:t>Всемирный энергетический совет предполагает, что к 2050 году энергия будет поступать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объеме энергетического рынка вырастет с 24 процентов в 1970 году до 40 процентов в 2020 году. Наибольший рост потребления электроэнерги</w:t>
      </w:r>
      <w:r w:rsidRPr="00F37FBA">
        <w:rPr>
          <w:rFonts w:ascii="Times New Roman" w:hAnsi="Times New Roman" w:cs="Times New Roman"/>
          <w:sz w:val="28"/>
          <w:szCs w:val="28"/>
        </w:rPr>
        <w:t xml:space="preserve">и, вероятно, произойдет в сфере 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отопления/охлаждения жилых помещений и транспорта-двух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>, водород, топливные элементы и биодизель-все это возможности, они должны пройти определенный путь, прежде чем стать коммерчески жизнеспособными, и в то же время электричество, вероятно, будет самой практичной альтернативой. Нам нужно заменить наше газовое центральное отопление на электрические насосы и наши "пожиратели газа" для электромобилей (часто называемые "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>").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чтобы адаптироваться к все более негибким и непредсказуемым источникам устойчивого производства.</w:t>
      </w:r>
    </w:p>
    <w:sectPr w:rsidR="006E10B8" w:rsidRPr="0082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4437E"/>
    <w:multiLevelType w:val="hybridMultilevel"/>
    <w:tmpl w:val="103E9C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7F"/>
    <w:rsid w:val="000733B3"/>
    <w:rsid w:val="00424F7F"/>
    <w:rsid w:val="00555FD5"/>
    <w:rsid w:val="006E10B8"/>
    <w:rsid w:val="00820825"/>
    <w:rsid w:val="00BA31D8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A5F8"/>
  <w15:chartTrackingRefBased/>
  <w15:docId w15:val="{72FCF143-93B5-4218-A790-76EF820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Ростислав Максимов</cp:lastModifiedBy>
  <cp:revision>4</cp:revision>
  <dcterms:created xsi:type="dcterms:W3CDTF">2020-04-15T12:39:00Z</dcterms:created>
  <dcterms:modified xsi:type="dcterms:W3CDTF">2020-04-15T13:24:00Z</dcterms:modified>
</cp:coreProperties>
</file>