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EC" w:rsidRPr="002C78EC" w:rsidRDefault="002C78EC">
      <w:pPr>
        <w:rPr>
          <w:rStyle w:val="tlid-translation"/>
        </w:rPr>
      </w:pPr>
      <w:r>
        <w:rPr>
          <w:rStyle w:val="tlid-translation"/>
        </w:rPr>
        <w:t>Часть 2</w:t>
      </w:r>
    </w:p>
    <w:p w:rsidR="00E0509A" w:rsidRDefault="002C78EC">
      <w:pPr>
        <w:rPr>
          <w:rStyle w:val="tlid-translation"/>
        </w:rPr>
      </w:pPr>
      <w:r>
        <w:rPr>
          <w:rStyle w:val="tlid-translation"/>
        </w:rPr>
        <w:t>Чтоб</w:t>
      </w:r>
      <w:r>
        <w:rPr>
          <w:rStyle w:val="tlid-translation"/>
        </w:rPr>
        <w:t>ы понять, зачем нужны умные сет</w:t>
      </w:r>
      <w:r>
        <w:rPr>
          <w:rStyle w:val="tlid-translation"/>
        </w:rPr>
        <w:t xml:space="preserve">и, нужно немного больше </w:t>
      </w:r>
      <w:proofErr w:type="gramStart"/>
      <w:r>
        <w:rPr>
          <w:rStyle w:val="tlid-translation"/>
        </w:rPr>
        <w:t>понять</w:t>
      </w:r>
      <w:proofErr w:type="gramEnd"/>
      <w:r>
        <w:br/>
      </w:r>
      <w:r>
        <w:rPr>
          <w:rStyle w:val="tlid-translation"/>
        </w:rPr>
        <w:t xml:space="preserve">как мы в настоящее время потребляем электричество. </w:t>
      </w:r>
      <w:r>
        <w:rPr>
          <w:rStyle w:val="tlid-translation"/>
        </w:rPr>
        <w:t xml:space="preserve">Сегодня мы </w:t>
      </w:r>
      <w:r>
        <w:rPr>
          <w:rStyle w:val="tlid-translation"/>
        </w:rPr>
        <w:t>используем электричество, когда хотим</w:t>
      </w:r>
      <w:r>
        <w:rPr>
          <w:rStyle w:val="tlid-translation"/>
        </w:rPr>
        <w:t xml:space="preserve">, </w:t>
      </w:r>
      <w:r>
        <w:rPr>
          <w:rStyle w:val="tlid-translation"/>
        </w:rPr>
        <w:t>и как</w:t>
      </w:r>
      <w:r>
        <w:br/>
      </w:r>
      <w:r>
        <w:rPr>
          <w:rStyle w:val="tlid-translation"/>
        </w:rPr>
        <w:t>электричество трудно хранить, гибкость для удовлетворения этого меняющегося спроса обеспечивается</w:t>
      </w:r>
      <w:r w:rsidR="00D37594">
        <w:t xml:space="preserve"> </w:t>
      </w:r>
      <w:r w:rsidR="00D37594">
        <w:rPr>
          <w:rStyle w:val="tlid-translation"/>
        </w:rPr>
        <w:t>небольшим</w:t>
      </w:r>
      <w:r>
        <w:rPr>
          <w:rStyle w:val="tlid-translation"/>
        </w:rPr>
        <w:t xml:space="preserve"> количество</w:t>
      </w:r>
      <w:r w:rsidR="00D37594">
        <w:rPr>
          <w:rStyle w:val="tlid-translation"/>
        </w:rPr>
        <w:t>м</w:t>
      </w:r>
      <w:r>
        <w:rPr>
          <w:rStyle w:val="tlid-translation"/>
        </w:rPr>
        <w:t xml:space="preserve"> крупных генераторов, которые меняют свою </w:t>
      </w:r>
      <w:r w:rsidR="00D37594">
        <w:rPr>
          <w:rStyle w:val="tlid-translation"/>
        </w:rPr>
        <w:t xml:space="preserve">мощность </w:t>
      </w:r>
      <w:r>
        <w:rPr>
          <w:rStyle w:val="tlid-translation"/>
        </w:rPr>
        <w:t>в соответствии с нашими потребностями. Для большинства из нас</w:t>
      </w:r>
      <w:r w:rsidR="00D37594">
        <w:t xml:space="preserve"> </w:t>
      </w:r>
      <w:r>
        <w:rPr>
          <w:rStyle w:val="tlid-translation"/>
        </w:rPr>
        <w:t>свет остается включенным большую часть времени, и с</w:t>
      </w:r>
      <w:r w:rsidR="00D37594">
        <w:rPr>
          <w:rStyle w:val="tlid-translation"/>
        </w:rPr>
        <w:t>еть</w:t>
      </w:r>
      <w:r>
        <w:rPr>
          <w:rStyle w:val="tlid-translation"/>
        </w:rPr>
        <w:t xml:space="preserve"> работает довольно хорошо. Так почему</w:t>
      </w:r>
      <w:r w:rsidR="00D37594">
        <w:rPr>
          <w:rStyle w:val="tlid-translation"/>
        </w:rPr>
        <w:t xml:space="preserve"> это</w:t>
      </w:r>
      <w:r>
        <w:rPr>
          <w:rStyle w:val="tlid-translation"/>
        </w:rPr>
        <w:t xml:space="preserve"> нужно</w:t>
      </w:r>
      <w:r>
        <w:br/>
      </w:r>
      <w:r>
        <w:rPr>
          <w:rStyle w:val="tlid-translation"/>
        </w:rPr>
        <w:t>менять? Ну, есть ряд причин, в основном</w:t>
      </w:r>
      <w:r w:rsidR="00D37594">
        <w:rPr>
          <w:rStyle w:val="tlid-translation"/>
        </w:rPr>
        <w:t>,</w:t>
      </w:r>
      <w:r>
        <w:rPr>
          <w:rStyle w:val="tlid-translation"/>
        </w:rPr>
        <w:t xml:space="preserve"> связанных с изменением климата и необходимостью</w:t>
      </w:r>
      <w:r w:rsidR="00D37594">
        <w:t xml:space="preserve"> </w:t>
      </w:r>
      <w:r>
        <w:rPr>
          <w:rStyle w:val="tlid-translation"/>
        </w:rPr>
        <w:t>перейти к более устойчивым источникам энергии.</w:t>
      </w:r>
    </w:p>
    <w:p w:rsidR="002C78EC" w:rsidRDefault="002C78EC">
      <w:pPr>
        <w:rPr>
          <w:rStyle w:val="tlid-translation"/>
        </w:rPr>
      </w:pPr>
      <w:r>
        <w:rPr>
          <w:rStyle w:val="tlid-translation"/>
        </w:rPr>
        <w:t>Сокращение выбросов углерода</w:t>
      </w:r>
      <w:r>
        <w:br/>
      </w:r>
      <w:r>
        <w:rPr>
          <w:rStyle w:val="tlid-translation"/>
        </w:rPr>
        <w:t>Большая часть электроэнергии сегодня производится из богатых углеродом источников энергии, таких как уголь и</w:t>
      </w:r>
      <w:r w:rsidR="00D37594">
        <w:t xml:space="preserve"> </w:t>
      </w:r>
      <w:r>
        <w:rPr>
          <w:rStyle w:val="tlid-translation"/>
        </w:rPr>
        <w:t>газ. Но для решения проблемы глобального потепления существует общее признание того, что нам необходимо</w:t>
      </w:r>
      <w:r w:rsidR="00D37594">
        <w:rPr>
          <w:rStyle w:val="tlid-translation"/>
        </w:rPr>
        <w:t xml:space="preserve"> перейти к</w:t>
      </w:r>
      <w:r w:rsidR="00D37594">
        <w:t xml:space="preserve"> </w:t>
      </w:r>
      <w:r w:rsidR="00D37594">
        <w:rPr>
          <w:rStyle w:val="tlid-translation"/>
        </w:rPr>
        <w:t>источникам</w:t>
      </w:r>
      <w:r>
        <w:rPr>
          <w:rStyle w:val="tlid-translation"/>
        </w:rPr>
        <w:t xml:space="preserve"> энергии с низким содержанием углерода. Это представляет собой проблему, так как </w:t>
      </w:r>
      <w:proofErr w:type="spellStart"/>
      <w:r>
        <w:rPr>
          <w:rStyle w:val="tlid-translation"/>
        </w:rPr>
        <w:t>низкоуглеродная</w:t>
      </w:r>
      <w:proofErr w:type="spellEnd"/>
      <w:r>
        <w:rPr>
          <w:rStyle w:val="tlid-translation"/>
        </w:rPr>
        <w:t xml:space="preserve"> генерация, такая как</w:t>
      </w:r>
      <w:r w:rsidR="00D37594">
        <w:t xml:space="preserve"> </w:t>
      </w:r>
      <w:r>
        <w:rPr>
          <w:rStyle w:val="tlid-translation"/>
        </w:rPr>
        <w:t>ядерные и возобновляемые источники энергии, как правило, менее гибкие, чем, скажем, газовая установка, которая</w:t>
      </w:r>
      <w:r w:rsidR="00CC5AB4">
        <w:t xml:space="preserve"> </w:t>
      </w:r>
      <w:r>
        <w:rPr>
          <w:rStyle w:val="tlid-translation"/>
        </w:rPr>
        <w:t xml:space="preserve">может увеличить или уменьшить объем производства в относительно короткие сроки. </w:t>
      </w:r>
      <w:r w:rsidR="00CC5AB4">
        <w:rPr>
          <w:rStyle w:val="tlid-translation"/>
        </w:rPr>
        <w:t>В случае возобновляемых источников энергии</w:t>
      </w:r>
      <w:r w:rsidR="00CC5AB4">
        <w:t xml:space="preserve"> з</w:t>
      </w:r>
      <w:r w:rsidR="00CC5AB4">
        <w:rPr>
          <w:rStyle w:val="tlid-translation"/>
        </w:rPr>
        <w:t>адача еще более серьезная, поскольку они зачастую не только негибки, но и непредсказуемы. (</w:t>
      </w:r>
      <w:proofErr w:type="gramStart"/>
      <w:r w:rsidR="00CC5AB4">
        <w:rPr>
          <w:rStyle w:val="tlid-translation"/>
        </w:rPr>
        <w:t>кто</w:t>
      </w:r>
      <w:proofErr w:type="gramEnd"/>
      <w:r w:rsidR="00CC5AB4">
        <w:t xml:space="preserve"> </w:t>
      </w:r>
      <w:r w:rsidR="00CC5AB4">
        <w:rPr>
          <w:rStyle w:val="tlid-translation"/>
        </w:rPr>
        <w:t>знает, когда подует ветер или будет светить солнце?)</w:t>
      </w:r>
    </w:p>
    <w:p w:rsidR="002C78EC" w:rsidRDefault="002C78EC">
      <w:pPr>
        <w:rPr>
          <w:rStyle w:val="tlid-translation"/>
        </w:rPr>
      </w:pPr>
      <w:r>
        <w:rPr>
          <w:rStyle w:val="tlid-translation"/>
        </w:rPr>
        <w:t>Жизнь с устойчивым поколением</w:t>
      </w:r>
      <w:r>
        <w:br/>
      </w:r>
      <w:r>
        <w:rPr>
          <w:rStyle w:val="tlid-translation"/>
        </w:rPr>
        <w:t>Переход на низкоуглеродис</w:t>
      </w:r>
      <w:r w:rsidR="00CC5AB4">
        <w:rPr>
          <w:rStyle w:val="tlid-translation"/>
        </w:rPr>
        <w:t xml:space="preserve">тые источники энергии потребует </w:t>
      </w:r>
      <w:r>
        <w:rPr>
          <w:rStyle w:val="tlid-translation"/>
        </w:rPr>
        <w:t>фундаментального сдвига в том, как мы</w:t>
      </w:r>
      <w:r w:rsidR="00CC5AB4">
        <w:t xml:space="preserve"> </w:t>
      </w:r>
      <w:r>
        <w:rPr>
          <w:rStyle w:val="tlid-translation"/>
        </w:rPr>
        <w:t>использ</w:t>
      </w:r>
      <w:r w:rsidR="00CC5AB4">
        <w:rPr>
          <w:rStyle w:val="tlid-translation"/>
        </w:rPr>
        <w:t>уем и храним</w:t>
      </w:r>
      <w:r>
        <w:rPr>
          <w:rStyle w:val="tlid-translation"/>
        </w:rPr>
        <w:t xml:space="preserve"> </w:t>
      </w:r>
      <w:r w:rsidR="00CC5AB4">
        <w:rPr>
          <w:rStyle w:val="tlid-translation"/>
        </w:rPr>
        <w:t>энергию.</w:t>
      </w:r>
      <w:r>
        <w:rPr>
          <w:rStyle w:val="tlid-translation"/>
        </w:rPr>
        <w:t xml:space="preserve"> Непредсказуемость и негибкая природа власти, генерируемой </w:t>
      </w:r>
      <w:r w:rsidR="00CC5AB4">
        <w:t>у</w:t>
      </w:r>
      <w:r w:rsidR="00CC5AB4">
        <w:rPr>
          <w:rStyle w:val="tlid-translation"/>
        </w:rPr>
        <w:t>стойчивыми источниками,</w:t>
      </w:r>
      <w:r>
        <w:rPr>
          <w:rStyle w:val="tlid-translation"/>
        </w:rPr>
        <w:t xml:space="preserve"> означают, что н</w:t>
      </w:r>
      <w:r w:rsidR="00CC5AB4">
        <w:rPr>
          <w:rStyle w:val="tlid-translation"/>
        </w:rPr>
        <w:t xml:space="preserve">ам нужно либо лучше накапливать </w:t>
      </w:r>
      <w:r>
        <w:rPr>
          <w:rStyle w:val="tlid-translation"/>
        </w:rPr>
        <w:t>электроэнергию, либо использовать</w:t>
      </w:r>
      <w:r w:rsidR="00CC5AB4">
        <w:t xml:space="preserve"> </w:t>
      </w:r>
      <w:r>
        <w:rPr>
          <w:rStyle w:val="tlid-translation"/>
        </w:rPr>
        <w:t xml:space="preserve">это когда это будет доступно - по правде говоря, нам нужно будет стать лучше в обоих. </w:t>
      </w:r>
      <w:r w:rsidR="00CC5AB4">
        <w:rPr>
          <w:rStyle w:val="tlid-translation"/>
        </w:rPr>
        <w:t>Технологии хранилища</w:t>
      </w:r>
      <w:r>
        <w:rPr>
          <w:rStyle w:val="tlid-translation"/>
        </w:rPr>
        <w:t xml:space="preserve"> энергии</w:t>
      </w:r>
      <w:r w:rsidR="00CC5AB4">
        <w:t xml:space="preserve"> </w:t>
      </w:r>
      <w:r>
        <w:rPr>
          <w:rStyle w:val="tlid-translation"/>
        </w:rPr>
        <w:t xml:space="preserve">еще </w:t>
      </w:r>
      <w:r w:rsidR="00CC5AB4">
        <w:rPr>
          <w:rStyle w:val="tlid-translation"/>
        </w:rPr>
        <w:t>есть, куда идти</w:t>
      </w:r>
      <w:r>
        <w:rPr>
          <w:rStyle w:val="tlid-translation"/>
        </w:rPr>
        <w:t>. Таким образом, в краткосрочной перспективе мы должны быть в состоянии сформировать</w:t>
      </w:r>
      <w:r w:rsidR="00CC5AB4">
        <w:t xml:space="preserve"> </w:t>
      </w:r>
      <w:r>
        <w:rPr>
          <w:rStyle w:val="tlid-translation"/>
        </w:rPr>
        <w:t xml:space="preserve">потребность в энергии, чтобы соответствовать доступной генерации. Чтобы спрос соответствовал </w:t>
      </w:r>
      <w:proofErr w:type="spellStart"/>
      <w:r>
        <w:rPr>
          <w:rStyle w:val="tlid-translation"/>
        </w:rPr>
        <w:t>низкоуглеродной</w:t>
      </w:r>
      <w:proofErr w:type="spellEnd"/>
      <w:r>
        <w:rPr>
          <w:rStyle w:val="tlid-translation"/>
        </w:rPr>
        <w:t xml:space="preserve"> генерации,</w:t>
      </w:r>
      <w:r w:rsidR="00CC5AB4">
        <w:t xml:space="preserve"> п</w:t>
      </w:r>
      <w:r>
        <w:rPr>
          <w:rStyle w:val="tlid-translation"/>
        </w:rPr>
        <w:t>отребителям необходимо:</w:t>
      </w:r>
    </w:p>
    <w:p w:rsidR="002C78EC" w:rsidRDefault="002C78EC">
      <w:r>
        <w:rPr>
          <w:rStyle w:val="tlid-translation"/>
          <w:rFonts w:ascii="Segoe UI Symbol" w:hAnsi="Segoe UI Symbol" w:cs="Segoe UI Symbol"/>
        </w:rPr>
        <w:t>✓</w:t>
      </w:r>
      <w:r>
        <w:rPr>
          <w:rStyle w:val="tlid-translation"/>
        </w:rPr>
        <w:t xml:space="preserve"> знать о том, когда </w:t>
      </w:r>
      <w:r w:rsidR="00CC5AB4">
        <w:rPr>
          <w:rStyle w:val="tlid-translation"/>
        </w:rPr>
        <w:t>энергия</w:t>
      </w:r>
      <w:r>
        <w:rPr>
          <w:rStyle w:val="tlid-translation"/>
        </w:rPr>
        <w:t xml:space="preserve"> </w:t>
      </w:r>
      <w:proofErr w:type="gramStart"/>
      <w:r>
        <w:rPr>
          <w:rStyle w:val="tlid-translation"/>
        </w:rPr>
        <w:t>доступна.</w:t>
      </w:r>
      <w:r>
        <w:br/>
      </w:r>
      <w:r>
        <w:rPr>
          <w:rStyle w:val="tlid-translation"/>
          <w:rFonts w:ascii="Segoe UI Symbol" w:hAnsi="Segoe UI Symbol" w:cs="Segoe UI Symbol"/>
        </w:rPr>
        <w:t>✓</w:t>
      </w:r>
      <w:proofErr w:type="gramEnd"/>
      <w:r>
        <w:rPr>
          <w:rStyle w:val="tlid-translation"/>
        </w:rPr>
        <w:t xml:space="preserve"> быть в состоянии запланировать их потребление соответственно.</w:t>
      </w:r>
      <w:r>
        <w:br/>
      </w:r>
      <w:r>
        <w:rPr>
          <w:rStyle w:val="tlid-translation"/>
        </w:rPr>
        <w:t>Короче говоря, потребители должны стать более вовлеченными в электроэнергетику</w:t>
      </w:r>
      <w:r w:rsidR="00CC5AB4">
        <w:t xml:space="preserve">, </w:t>
      </w:r>
      <w:r>
        <w:rPr>
          <w:rStyle w:val="tlid-translation"/>
        </w:rPr>
        <w:t>чем они были на сегодняшний день.</w:t>
      </w:r>
      <w:r>
        <w:br/>
      </w:r>
      <w:r>
        <w:rPr>
          <w:rStyle w:val="tlid-translation"/>
        </w:rPr>
        <w:t>Управление ростом потребления электроэнергии</w:t>
      </w:r>
      <w:r>
        <w:br/>
      </w:r>
      <w:r>
        <w:rPr>
          <w:rStyle w:val="tlid-translation"/>
        </w:rPr>
        <w:lastRenderedPageBreak/>
        <w:t>В то же время, когда мы сталкиваемся с фундаментальными изменениями в том, как мы потребляем электричество,</w:t>
      </w:r>
      <w:r w:rsidR="00CC5AB4">
        <w:t xml:space="preserve"> </w:t>
      </w:r>
      <w:r>
        <w:rPr>
          <w:rStyle w:val="tlid-translation"/>
        </w:rPr>
        <w:t>мы также собираемся начать использовать гораздо больше. Всемирный энергетический совет предусматривает, что</w:t>
      </w:r>
      <w:r w:rsidR="00CC5AB4">
        <w:t xml:space="preserve"> </w:t>
      </w:r>
      <w:r w:rsidR="00CC5AB4">
        <w:rPr>
          <w:rStyle w:val="tlid-translation"/>
        </w:rPr>
        <w:t>э</w:t>
      </w:r>
      <w:r>
        <w:rPr>
          <w:rStyle w:val="tlid-translation"/>
        </w:rPr>
        <w:t xml:space="preserve">нергия 2050 года будет поступать как минимум из восьми различных источников: уголь, нефть, газ, атомная энергия, </w:t>
      </w:r>
      <w:proofErr w:type="spellStart"/>
      <w:proofErr w:type="gramStart"/>
      <w:r>
        <w:rPr>
          <w:rStyle w:val="tlid-translation"/>
        </w:rPr>
        <w:t>гидро</w:t>
      </w:r>
      <w:proofErr w:type="spellEnd"/>
      <w:r w:rsidR="00CC5AB4">
        <w:rPr>
          <w:rStyle w:val="tlid-translation"/>
        </w:rPr>
        <w:t>,</w:t>
      </w:r>
      <w:r>
        <w:br/>
      </w:r>
      <w:r>
        <w:rPr>
          <w:rStyle w:val="tlid-translation"/>
        </w:rPr>
        <w:t>биомасса</w:t>
      </w:r>
      <w:proofErr w:type="gramEnd"/>
      <w:r>
        <w:rPr>
          <w:rStyle w:val="tlid-translation"/>
        </w:rPr>
        <w:t>, ветер и солнечная энергия.</w:t>
      </w:r>
      <w:r>
        <w:rPr>
          <w:rStyle w:val="tlid-translation"/>
        </w:rPr>
        <w:t xml:space="preserve"> </w:t>
      </w:r>
      <w:r>
        <w:rPr>
          <w:rStyle w:val="tlid-translation"/>
        </w:rPr>
        <w:t>Электричество будет играть важную роль в интеграции этого разнообразного</w:t>
      </w:r>
      <w:r w:rsidR="00CC5AB4">
        <w:t xml:space="preserve"> </w:t>
      </w:r>
      <w:r w:rsidR="00CC5AB4">
        <w:rPr>
          <w:rStyle w:val="tlid-translation"/>
        </w:rPr>
        <w:t>портфеля</w:t>
      </w:r>
      <w:r>
        <w:rPr>
          <w:rStyle w:val="tlid-translation"/>
        </w:rPr>
        <w:t xml:space="preserve"> поставок, и Международное энерге</w:t>
      </w:r>
      <w:r w:rsidR="00CC5AB4">
        <w:rPr>
          <w:rStyle w:val="tlid-translation"/>
        </w:rPr>
        <w:t>тическое агентство прогнозирует, что доля</w:t>
      </w:r>
      <w:r>
        <w:rPr>
          <w:rStyle w:val="tlid-translation"/>
        </w:rPr>
        <w:t xml:space="preserve"> электроэнергии в общем объеме</w:t>
      </w:r>
      <w:r w:rsidR="00CC5AB4">
        <w:t xml:space="preserve"> </w:t>
      </w:r>
      <w:r w:rsidR="00CC5AB4">
        <w:rPr>
          <w:rStyle w:val="tlid-translation"/>
        </w:rPr>
        <w:t>энергетического рынка</w:t>
      </w:r>
      <w:r>
        <w:rPr>
          <w:rStyle w:val="tlid-translation"/>
        </w:rPr>
        <w:t xml:space="preserve"> вырастет с 24 процентов в 1970 году до 40 процентов в 2020 году.</w:t>
      </w:r>
      <w:r>
        <w:br/>
      </w:r>
      <w:r w:rsidR="00CC5AB4">
        <w:rPr>
          <w:rStyle w:val="tlid-translation"/>
        </w:rPr>
        <w:t>Наибольший рост в использовании</w:t>
      </w:r>
      <w:r>
        <w:rPr>
          <w:rStyle w:val="tlid-translation"/>
        </w:rPr>
        <w:t xml:space="preserve"> электричества может происходить в отоплении / охлаждении жилых помещений и при транспортировке, дв</w:t>
      </w:r>
      <w:r w:rsidR="00CC5AB4">
        <w:rPr>
          <w:rStyle w:val="tlid-translation"/>
        </w:rPr>
        <w:t>ух</w:t>
      </w:r>
      <w:r>
        <w:br/>
      </w:r>
      <w:r w:rsidR="00CC5AB4">
        <w:rPr>
          <w:rStyle w:val="tlid-translation"/>
        </w:rPr>
        <w:t>активных</w:t>
      </w:r>
      <w:r>
        <w:rPr>
          <w:rStyle w:val="tlid-translation"/>
        </w:rPr>
        <w:t xml:space="preserve"> по</w:t>
      </w:r>
      <w:r w:rsidR="00CC5AB4">
        <w:rPr>
          <w:rStyle w:val="tlid-translation"/>
        </w:rPr>
        <w:t>требителях</w:t>
      </w:r>
      <w:r>
        <w:rPr>
          <w:rStyle w:val="tlid-translation"/>
        </w:rPr>
        <w:t xml:space="preserve"> богатых углеродом источников энергии. В то время как </w:t>
      </w:r>
      <w:proofErr w:type="spellStart"/>
      <w:r>
        <w:rPr>
          <w:rStyle w:val="tlid-translation"/>
        </w:rPr>
        <w:t>низкоуглеродные</w:t>
      </w:r>
      <w:proofErr w:type="spellEnd"/>
      <w:r>
        <w:rPr>
          <w:rStyle w:val="tlid-translation"/>
        </w:rPr>
        <w:t xml:space="preserve"> альтернативы, такие как </w:t>
      </w:r>
      <w:proofErr w:type="spellStart"/>
      <w:r>
        <w:rPr>
          <w:rStyle w:val="tlid-translation"/>
        </w:rPr>
        <w:t>биометан</w:t>
      </w:r>
      <w:proofErr w:type="spellEnd"/>
      <w:r>
        <w:rPr>
          <w:rStyle w:val="tlid-translation"/>
        </w:rPr>
        <w:t xml:space="preserve">, водород, топливные элементы и </w:t>
      </w:r>
      <w:proofErr w:type="spellStart"/>
      <w:r>
        <w:rPr>
          <w:rStyle w:val="tlid-translation"/>
        </w:rPr>
        <w:t>биодизель</w:t>
      </w:r>
      <w:proofErr w:type="spellEnd"/>
      <w:r>
        <w:rPr>
          <w:rStyle w:val="tlid-translation"/>
        </w:rPr>
        <w:t xml:space="preserve"> - все возможн</w:t>
      </w:r>
      <w:r w:rsidR="002546BC">
        <w:rPr>
          <w:rStyle w:val="tlid-translation"/>
        </w:rPr>
        <w:t>о</w:t>
      </w:r>
      <w:r>
        <w:rPr>
          <w:rStyle w:val="tlid-translation"/>
        </w:rPr>
        <w:t>, у них есть некоторый путь</w:t>
      </w:r>
      <w:r>
        <w:br/>
      </w:r>
      <w:r>
        <w:rPr>
          <w:rStyle w:val="tlid-translation"/>
        </w:rPr>
        <w:t>прежде</w:t>
      </w:r>
      <w:r w:rsidR="002546BC">
        <w:rPr>
          <w:rStyle w:val="tlid-translation"/>
        </w:rPr>
        <w:t>,</w:t>
      </w:r>
      <w:r>
        <w:rPr>
          <w:rStyle w:val="tlid-translation"/>
        </w:rPr>
        <w:t xml:space="preserve"> чем стать коммерчески жизнеспособным, а между тем электричество, вероятно, будет</w:t>
      </w:r>
      <w:r w:rsidR="002546BC">
        <w:t xml:space="preserve"> </w:t>
      </w:r>
      <w:r>
        <w:rPr>
          <w:rStyle w:val="tlid-translation"/>
        </w:rPr>
        <w:t>наиболее практичная альтернатива.</w:t>
      </w:r>
      <w:r>
        <w:rPr>
          <w:rStyle w:val="tlid-translation"/>
        </w:rPr>
        <w:t xml:space="preserve"> </w:t>
      </w:r>
      <w:r>
        <w:rPr>
          <w:rStyle w:val="tlid-translation"/>
        </w:rPr>
        <w:t>Нам нужно заменить наше газовое отопление на электрическ</w:t>
      </w:r>
      <w:r w:rsidR="002546BC">
        <w:rPr>
          <w:rStyle w:val="tlid-translation"/>
        </w:rPr>
        <w:t>ие тепловые</w:t>
      </w:r>
      <w:r>
        <w:br/>
      </w:r>
      <w:r>
        <w:rPr>
          <w:rStyle w:val="tlid-translation"/>
        </w:rPr>
        <w:t xml:space="preserve">насосы и наши «газовые прожекторы» для электромобилей (часто их называют «электромобилями»). </w:t>
      </w:r>
      <w:r w:rsidR="002546BC">
        <w:rPr>
          <w:rStyle w:val="tlid-translation"/>
        </w:rPr>
        <w:t>Чтобы у</w:t>
      </w:r>
      <w:r>
        <w:rPr>
          <w:rStyle w:val="tlid-translation"/>
        </w:rPr>
        <w:t>меньшить</w:t>
      </w:r>
      <w:r w:rsidR="002546BC">
        <w:t xml:space="preserve"> </w:t>
      </w:r>
      <w:r>
        <w:rPr>
          <w:rStyle w:val="tlid-translation"/>
        </w:rPr>
        <w:t>углерод, нам нужно электрифицировать транспорт и отопление / охлаждение жилых помещений, что означает, что мы</w:t>
      </w:r>
      <w:r w:rsidR="002546BC">
        <w:t xml:space="preserve"> </w:t>
      </w:r>
      <w:r w:rsidR="002546BC">
        <w:rPr>
          <w:rStyle w:val="tlid-translation"/>
        </w:rPr>
        <w:t>должны</w:t>
      </w:r>
      <w:r>
        <w:rPr>
          <w:rStyle w:val="tlid-translation"/>
        </w:rPr>
        <w:t xml:space="preserve"> производить еще больше электроэнергии, чем мы делаем сегодня (из низкоуглеродистых источников,</w:t>
      </w:r>
      <w:r w:rsidR="002546BC">
        <w:t xml:space="preserve"> </w:t>
      </w:r>
      <w:r>
        <w:rPr>
          <w:rStyle w:val="tlid-translation"/>
        </w:rPr>
        <w:t>естественно). Это, в свою очередь, означает больше электричества для распределения и больше давления на наши</w:t>
      </w:r>
      <w:r w:rsidR="002546BC">
        <w:t xml:space="preserve"> </w:t>
      </w:r>
      <w:r>
        <w:rPr>
          <w:rStyle w:val="tlid-translation"/>
        </w:rPr>
        <w:t>распределительные сети. Чтобы удовлетворить новый спрос на электроэнергию, он должен быть достаточно гибким, чтобы адаптироваться</w:t>
      </w:r>
      <w:r w:rsidR="002546BC">
        <w:t xml:space="preserve"> к </w:t>
      </w:r>
      <w:r>
        <w:rPr>
          <w:rStyle w:val="tlid-translation"/>
        </w:rPr>
        <w:t>все более негибким и непредсказуемым источникам устойчивого поколения.</w:t>
      </w:r>
      <w:bookmarkStart w:id="0" w:name="_GoBack"/>
      <w:bookmarkEnd w:id="0"/>
    </w:p>
    <w:sectPr w:rsidR="002C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4B"/>
    <w:rsid w:val="002546BC"/>
    <w:rsid w:val="002C78EC"/>
    <w:rsid w:val="00CC5AB4"/>
    <w:rsid w:val="00D37594"/>
    <w:rsid w:val="00E0509A"/>
    <w:rsid w:val="00E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76BB-5DA6-48C6-BB9F-3B92E51F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2020-04-15T13:24:00Z</dcterms:created>
  <dcterms:modified xsi:type="dcterms:W3CDTF">2020-04-15T13:58:00Z</dcterms:modified>
</cp:coreProperties>
</file>