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A7" w:rsidRPr="000C2CF9" w:rsidRDefault="004528A7" w:rsidP="004528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Smart grids (Part 3(I)) Voc.</w:t>
      </w:r>
    </w:p>
    <w:p w:rsidR="004528A7" w:rsidRPr="00033742" w:rsidRDefault="004528A7" w:rsidP="004528A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small-scale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маломощный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embedded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встроенный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cut down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сокращать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cause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вызывать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huge 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0C2CF9">
        <w:rPr>
          <w:rFonts w:ascii="Times New Roman" w:hAnsi="Times New Roman" w:cs="Times New Roman"/>
          <w:sz w:val="28"/>
          <w:szCs w:val="28"/>
        </w:rPr>
        <w:t>огромный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fluctuations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колебания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thermal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ratings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тепловые номинальные характеристики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dynamic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demand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динамический спрос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transmission</w:t>
      </w:r>
      <w:r w:rsidRPr="0045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45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operator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оператор</w:t>
      </w:r>
      <w:r w:rsidRPr="004528A7">
        <w:rPr>
          <w:rFonts w:ascii="Times New Roman" w:hAnsi="Times New Roman" w:cs="Times New Roman"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системы</w:t>
      </w:r>
      <w:r w:rsidRPr="004528A7">
        <w:rPr>
          <w:rFonts w:ascii="Times New Roman" w:hAnsi="Times New Roman" w:cs="Times New Roman"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передачи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ensure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обеспечивать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5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45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indicator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ключевой</w:t>
      </w:r>
      <w:r w:rsidRPr="004528A7">
        <w:rPr>
          <w:rFonts w:ascii="Times New Roman" w:hAnsi="Times New Roman" w:cs="Times New Roman"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индикатор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acceptable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допустимый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boundaries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границы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duty</w:t>
      </w:r>
      <w:r w:rsidRPr="0045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cycle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рабочий</w:t>
      </w:r>
      <w:r w:rsidRPr="004528A7">
        <w:rPr>
          <w:rFonts w:ascii="Times New Roman" w:hAnsi="Times New Roman" w:cs="Times New Roman"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цикл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amount</w:t>
      </w:r>
      <w:r w:rsidRPr="0045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8A7">
        <w:rPr>
          <w:rFonts w:ascii="Times New Roman" w:hAnsi="Times New Roman" w:cs="Times New Roman"/>
          <w:sz w:val="28"/>
          <w:szCs w:val="28"/>
        </w:rPr>
        <w:t xml:space="preserve">– </w:t>
      </w:r>
      <w:r w:rsidRPr="000C2CF9">
        <w:rPr>
          <w:rFonts w:ascii="Times New Roman" w:hAnsi="Times New Roman" w:cs="Times New Roman"/>
          <w:sz w:val="28"/>
          <w:szCs w:val="28"/>
        </w:rPr>
        <w:t>количество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immediate</w:t>
      </w:r>
      <w:r w:rsidRPr="004528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немедленный</w:t>
      </w:r>
    </w:p>
    <w:p w:rsidR="004528A7" w:rsidRPr="004528A7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inefficient</w:t>
      </w:r>
      <w:r w:rsidRPr="00452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8A7">
        <w:rPr>
          <w:rFonts w:ascii="Times New Roman" w:hAnsi="Times New Roman" w:cs="Times New Roman"/>
          <w:sz w:val="28"/>
          <w:szCs w:val="28"/>
        </w:rPr>
        <w:t xml:space="preserve">– </w:t>
      </w:r>
      <w:r w:rsidRPr="000C2CF9">
        <w:rPr>
          <w:rFonts w:ascii="Times New Roman" w:hAnsi="Times New Roman" w:cs="Times New Roman"/>
          <w:sz w:val="28"/>
          <w:szCs w:val="28"/>
        </w:rPr>
        <w:t>неэффективный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standby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mode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режим ожидания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major</w:t>
      </w:r>
      <w:r w:rsidRPr="000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loss</w:t>
      </w:r>
      <w:r w:rsidRPr="000C2CF9">
        <w:rPr>
          <w:rFonts w:ascii="Times New Roman" w:hAnsi="Times New Roman" w:cs="Times New Roman"/>
          <w:sz w:val="28"/>
          <w:szCs w:val="28"/>
        </w:rPr>
        <w:t xml:space="preserve"> – большая потеря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frequency response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частотный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отклик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per annum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ежегодно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incandescent light bulbs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лампы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накаливания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storage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место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хранения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match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сопоставлять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exacerbated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обостряться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overcast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пасмурный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pump storage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насосное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хранилище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reservoir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резервуар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abundant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в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избытке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facilities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lifespan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срок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2CF9">
        <w:rPr>
          <w:rFonts w:ascii="Times New Roman" w:hAnsi="Times New Roman" w:cs="Times New Roman"/>
          <w:sz w:val="28"/>
          <w:szCs w:val="28"/>
        </w:rPr>
        <w:t>службы</w:t>
      </w:r>
    </w:p>
    <w:p w:rsidR="004528A7" w:rsidRPr="000C2CF9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>flywheel</w:t>
      </w:r>
      <w:r w:rsidRPr="000C2C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C2CF9">
        <w:rPr>
          <w:rFonts w:ascii="Times New Roman" w:hAnsi="Times New Roman" w:cs="Times New Roman"/>
          <w:sz w:val="28"/>
          <w:szCs w:val="28"/>
        </w:rPr>
        <w:t>маховик</w:t>
      </w:r>
    </w:p>
    <w:p w:rsidR="004528A7" w:rsidRPr="006A3628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2C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superconducting coil </w:t>
      </w:r>
      <w:r w:rsidRPr="006A36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</w:t>
      </w:r>
      <w:r w:rsidRPr="00137261">
        <w:rPr>
          <w:rFonts w:ascii="Times New Roman" w:hAnsi="Times New Roman" w:cs="Times New Roman"/>
          <w:sz w:val="28"/>
          <w:szCs w:val="28"/>
        </w:rPr>
        <w:t>сверхпроводящая</w:t>
      </w:r>
      <w:r w:rsidRPr="006A36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261">
        <w:rPr>
          <w:rFonts w:ascii="Times New Roman" w:hAnsi="Times New Roman" w:cs="Times New Roman"/>
          <w:sz w:val="28"/>
          <w:szCs w:val="28"/>
        </w:rPr>
        <w:t>катушка</w:t>
      </w:r>
    </w:p>
    <w:p w:rsidR="004528A7" w:rsidRPr="006A3628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8A7" w:rsidRPr="006A3628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28A7" w:rsidRPr="006A3628" w:rsidRDefault="004528A7" w:rsidP="004528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51B8" w:rsidRPr="004528A7" w:rsidRDefault="004B51B8">
      <w:pPr>
        <w:rPr>
          <w:lang w:val="en-US"/>
        </w:rPr>
      </w:pPr>
      <w:bookmarkStart w:id="0" w:name="_GoBack"/>
      <w:bookmarkEnd w:id="0"/>
    </w:p>
    <w:sectPr w:rsidR="004B51B8" w:rsidRPr="004528A7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A7"/>
    <w:rsid w:val="002C1968"/>
    <w:rsid w:val="004528A7"/>
    <w:rsid w:val="004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D7FC-99DE-4770-AEFA-6E02789A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A7"/>
    <w:pPr>
      <w:spacing w:after="0" w:line="240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Майоров</cp:lastModifiedBy>
  <cp:revision>1</cp:revision>
  <dcterms:created xsi:type="dcterms:W3CDTF">2020-04-18T10:15:00Z</dcterms:created>
  <dcterms:modified xsi:type="dcterms:W3CDTF">2020-04-18T10:16:00Z</dcterms:modified>
</cp:coreProperties>
</file>