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602"/>
        <w:gridCol w:w="4630"/>
      </w:tblGrid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Small-scale</w:t>
            </w:r>
          </w:p>
        </w:tc>
        <w:tc>
          <w:tcPr>
            <w:tcW w:w="4734" w:type="dxa"/>
          </w:tcPr>
          <w:p w:rsidR="00F30EFD" w:rsidRPr="00F30EFD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мелкомасштабный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embedded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встроенный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cuts down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сокращает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cause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вызвать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huge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огромный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fluctuations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колебания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thermal ratings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тепловые характеристики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dynamic demand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динамический спрос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transmission system operator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оператор системы передачи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ensures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гарантирует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key indicator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ключевой индикатор</w:t>
            </w:r>
          </w:p>
        </w:tc>
      </w:tr>
      <w:tr w:rsidR="00F30EFD" w:rsidTr="002D3FB5">
        <w:tc>
          <w:tcPr>
            <w:tcW w:w="4724" w:type="dxa"/>
          </w:tcPr>
          <w:p w:rsidR="00F30EFD" w:rsidRDefault="00F30EFD" w:rsidP="002D3FB5">
            <w:pPr>
              <w:ind w:left="0"/>
            </w:pPr>
            <w:proofErr w:type="spellStart"/>
            <w:r w:rsidRPr="00F30EFD">
              <w:t>acceptable</w:t>
            </w:r>
            <w:proofErr w:type="spellEnd"/>
            <w:r w:rsidRPr="00F30EFD">
              <w:t xml:space="preserve"> </w:t>
            </w:r>
          </w:p>
        </w:tc>
        <w:tc>
          <w:tcPr>
            <w:tcW w:w="4734" w:type="dxa"/>
          </w:tcPr>
          <w:p w:rsidR="00F30EFD" w:rsidRPr="002D3FB5" w:rsidRDefault="000C7582">
            <w:pPr>
              <w:ind w:left="0"/>
              <w:rPr>
                <w:lang w:val="en-US"/>
              </w:rPr>
            </w:pPr>
            <w:r>
              <w:t>приемлемые</w:t>
            </w:r>
          </w:p>
        </w:tc>
      </w:tr>
      <w:tr w:rsidR="002D3FB5" w:rsidTr="002D3FB5">
        <w:tc>
          <w:tcPr>
            <w:tcW w:w="4724" w:type="dxa"/>
          </w:tcPr>
          <w:p w:rsidR="002D3FB5" w:rsidRDefault="002D3FB5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boundaries</w:t>
            </w:r>
          </w:p>
        </w:tc>
        <w:tc>
          <w:tcPr>
            <w:tcW w:w="4734" w:type="dxa"/>
          </w:tcPr>
          <w:p w:rsidR="002D3FB5" w:rsidRDefault="000C7582">
            <w:pPr>
              <w:ind w:left="0"/>
            </w:pPr>
            <w:r>
              <w:t>границы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duty cycle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рабочий цикл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количество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immediate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немедленный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inefficient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неэффективный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standby mode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режим ожидания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mayor loss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значительные потери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frequency response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частотная характеристика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per annum</w:t>
            </w:r>
          </w:p>
        </w:tc>
        <w:tc>
          <w:tcPr>
            <w:tcW w:w="4734" w:type="dxa"/>
          </w:tcPr>
          <w:p w:rsidR="00F30EFD" w:rsidRDefault="000C7582">
            <w:pPr>
              <w:ind w:left="0"/>
            </w:pPr>
            <w:r>
              <w:t>ежегодно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incandescent light bulbs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использование ламп накаливания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storage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накопление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match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соответствовать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exacerbated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усугубляется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overcast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пасмурный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pump storage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насосное хранилище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holding reservoir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накопительный резервуар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abundant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в избытке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facilities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оборудования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lifespan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срок службы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bookmarkStart w:id="0" w:name="_GoBack"/>
            <w:r>
              <w:rPr>
                <w:lang w:val="en-US"/>
              </w:rPr>
              <w:t>flywheels</w:t>
            </w:r>
            <w:bookmarkEnd w:id="0"/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маховики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superconducting coil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сверхпроводящая катушка</w:t>
            </w:r>
          </w:p>
        </w:tc>
      </w:tr>
    </w:tbl>
    <w:p w:rsidR="004A5F8D" w:rsidRDefault="000C7582"/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FD"/>
    <w:rsid w:val="000C7582"/>
    <w:rsid w:val="00242B0D"/>
    <w:rsid w:val="002D3FB5"/>
    <w:rsid w:val="00436813"/>
    <w:rsid w:val="00847661"/>
    <w:rsid w:val="008B2895"/>
    <w:rsid w:val="00A10B9F"/>
    <w:rsid w:val="00BC2424"/>
    <w:rsid w:val="00F3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7BE1"/>
  <w15:docId w15:val="{35A2DE6C-66B1-43F3-809F-A3B028B4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Абзалиева Лейсан Камилевна</cp:lastModifiedBy>
  <cp:revision>2</cp:revision>
  <dcterms:created xsi:type="dcterms:W3CDTF">2020-04-20T12:11:00Z</dcterms:created>
  <dcterms:modified xsi:type="dcterms:W3CDTF">2020-04-20T12:11:00Z</dcterms:modified>
</cp:coreProperties>
</file>