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4724"/>
        <w:gridCol w:w="4734"/>
      </w:tblGrid>
      <w:tr w:rsidR="00F30EFD" w:rsidRPr="009A0E38" w:rsidTr="002D3FB5">
        <w:tc>
          <w:tcPr>
            <w:tcW w:w="4724" w:type="dxa"/>
          </w:tcPr>
          <w:p w:rsidR="00F30EFD" w:rsidRPr="009A0E38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Small-scale</w:t>
            </w:r>
          </w:p>
        </w:tc>
        <w:tc>
          <w:tcPr>
            <w:tcW w:w="4734" w:type="dxa"/>
          </w:tcPr>
          <w:p w:rsidR="00F30EFD" w:rsidRPr="009A0E38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</w:rPr>
              <w:t>мелкомасштабный</w:t>
            </w:r>
          </w:p>
        </w:tc>
      </w:tr>
      <w:tr w:rsidR="00F30EFD" w:rsidRPr="009A0E38" w:rsidTr="002D3FB5">
        <w:tc>
          <w:tcPr>
            <w:tcW w:w="4724" w:type="dxa"/>
          </w:tcPr>
          <w:p w:rsidR="00F30EFD" w:rsidRPr="009A0E38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embedded</w:t>
            </w:r>
          </w:p>
        </w:tc>
        <w:tc>
          <w:tcPr>
            <w:tcW w:w="4734" w:type="dxa"/>
          </w:tcPr>
          <w:p w:rsidR="00F30EFD" w:rsidRPr="009A0E38" w:rsidRDefault="009A0E38" w:rsidP="009A0E38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0E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r w:rsidR="00F30EFD" w:rsidRPr="009A0E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строенный</w:t>
            </w:r>
            <w:r w:rsidRPr="009A0E3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  <w:r w:rsidRPr="009A0E38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интегрированный</w:t>
            </w:r>
          </w:p>
        </w:tc>
      </w:tr>
      <w:tr w:rsidR="00F30EFD" w:rsidRPr="009A0E38" w:rsidTr="002D3FB5">
        <w:tc>
          <w:tcPr>
            <w:tcW w:w="4724" w:type="dxa"/>
          </w:tcPr>
          <w:p w:rsidR="00F30EFD" w:rsidRPr="009A0E38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cuts down</w:t>
            </w:r>
          </w:p>
        </w:tc>
        <w:tc>
          <w:tcPr>
            <w:tcW w:w="4734" w:type="dxa"/>
          </w:tcPr>
          <w:p w:rsidR="00F30EFD" w:rsidRPr="009A0E38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</w:rPr>
              <w:t>сокращает</w:t>
            </w:r>
          </w:p>
        </w:tc>
      </w:tr>
      <w:tr w:rsidR="00F30EFD" w:rsidRPr="009A0E38" w:rsidTr="002D3FB5">
        <w:tc>
          <w:tcPr>
            <w:tcW w:w="4724" w:type="dxa"/>
          </w:tcPr>
          <w:p w:rsidR="00F30EFD" w:rsidRPr="009A0E38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cause</w:t>
            </w:r>
          </w:p>
        </w:tc>
        <w:tc>
          <w:tcPr>
            <w:tcW w:w="4734" w:type="dxa"/>
          </w:tcPr>
          <w:p w:rsidR="00F30EFD" w:rsidRPr="009A0E38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</w:rPr>
              <w:t>вызвать</w:t>
            </w:r>
          </w:p>
        </w:tc>
      </w:tr>
      <w:tr w:rsidR="00F30EFD" w:rsidRPr="009A0E38" w:rsidTr="002D3FB5">
        <w:tc>
          <w:tcPr>
            <w:tcW w:w="4724" w:type="dxa"/>
          </w:tcPr>
          <w:p w:rsidR="00F30EFD" w:rsidRPr="009A0E38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huge</w:t>
            </w:r>
          </w:p>
        </w:tc>
        <w:tc>
          <w:tcPr>
            <w:tcW w:w="4734" w:type="dxa"/>
          </w:tcPr>
          <w:p w:rsidR="00F30EFD" w:rsidRPr="009A0E38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</w:rPr>
              <w:t>огромный</w:t>
            </w:r>
          </w:p>
        </w:tc>
      </w:tr>
      <w:tr w:rsidR="00F30EFD" w:rsidRPr="009A0E38" w:rsidTr="002D3FB5">
        <w:tc>
          <w:tcPr>
            <w:tcW w:w="4724" w:type="dxa"/>
          </w:tcPr>
          <w:p w:rsidR="00F30EFD" w:rsidRPr="009A0E38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fluctuations</w:t>
            </w:r>
          </w:p>
        </w:tc>
        <w:tc>
          <w:tcPr>
            <w:tcW w:w="4734" w:type="dxa"/>
          </w:tcPr>
          <w:p w:rsidR="00F30EFD" w:rsidRPr="009A0E38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</w:rPr>
              <w:t>колебания</w:t>
            </w:r>
          </w:p>
        </w:tc>
      </w:tr>
      <w:tr w:rsidR="00F30EFD" w:rsidRPr="009A0E38" w:rsidTr="002D3FB5">
        <w:tc>
          <w:tcPr>
            <w:tcW w:w="4724" w:type="dxa"/>
          </w:tcPr>
          <w:p w:rsidR="00F30EFD" w:rsidRPr="009A0E38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thermal ratings</w:t>
            </w:r>
          </w:p>
        </w:tc>
        <w:tc>
          <w:tcPr>
            <w:tcW w:w="4734" w:type="dxa"/>
          </w:tcPr>
          <w:p w:rsidR="00F30EFD" w:rsidRPr="009A0E38" w:rsidRDefault="00F30EFD" w:rsidP="009A0E38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0E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тепловые характеристики</w:t>
            </w:r>
            <w:r w:rsidR="009A0E38" w:rsidRPr="009A0E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</w:t>
            </w:r>
            <w:r w:rsidR="009A0E38" w:rsidRPr="009A0E38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максимально допустимая тепловая нагрузка</w:t>
            </w:r>
          </w:p>
        </w:tc>
      </w:tr>
      <w:tr w:rsidR="00F30EFD" w:rsidRPr="009A0E38" w:rsidTr="002D3FB5">
        <w:tc>
          <w:tcPr>
            <w:tcW w:w="4724" w:type="dxa"/>
          </w:tcPr>
          <w:p w:rsidR="00F30EFD" w:rsidRPr="009A0E38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dynamic demand</w:t>
            </w:r>
          </w:p>
        </w:tc>
        <w:tc>
          <w:tcPr>
            <w:tcW w:w="4734" w:type="dxa"/>
          </w:tcPr>
          <w:p w:rsidR="00F30EFD" w:rsidRPr="009A0E38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</w:rPr>
              <w:t>динамический спрос</w:t>
            </w:r>
          </w:p>
        </w:tc>
      </w:tr>
      <w:tr w:rsidR="00F30EFD" w:rsidRPr="009A0E38" w:rsidTr="002D3FB5">
        <w:tc>
          <w:tcPr>
            <w:tcW w:w="4724" w:type="dxa"/>
          </w:tcPr>
          <w:p w:rsidR="00F30EFD" w:rsidRPr="009A0E38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transmission system operator</w:t>
            </w:r>
          </w:p>
        </w:tc>
        <w:tc>
          <w:tcPr>
            <w:tcW w:w="4734" w:type="dxa"/>
          </w:tcPr>
          <w:p w:rsidR="00F30EFD" w:rsidRPr="009A0E38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</w:rPr>
              <w:t>оператор системы передачи</w:t>
            </w:r>
          </w:p>
        </w:tc>
      </w:tr>
      <w:tr w:rsidR="00F30EFD" w:rsidRPr="009A0E38" w:rsidTr="002D3FB5">
        <w:tc>
          <w:tcPr>
            <w:tcW w:w="4724" w:type="dxa"/>
          </w:tcPr>
          <w:p w:rsidR="00F30EFD" w:rsidRPr="009A0E38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ensures</w:t>
            </w:r>
          </w:p>
        </w:tc>
        <w:tc>
          <w:tcPr>
            <w:tcW w:w="4734" w:type="dxa"/>
          </w:tcPr>
          <w:p w:rsidR="00F30EFD" w:rsidRPr="009A0E38" w:rsidRDefault="009A0E38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0E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r w:rsidR="00F30EFD" w:rsidRPr="009A0E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арантирует</w:t>
            </w:r>
            <w:r w:rsidRPr="009A0E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 </w:t>
            </w:r>
            <w:r w:rsidRPr="009A0E38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обеспечивать</w:t>
            </w:r>
          </w:p>
        </w:tc>
      </w:tr>
      <w:tr w:rsidR="00F30EFD" w:rsidRPr="009A0E38" w:rsidTr="002D3FB5">
        <w:tc>
          <w:tcPr>
            <w:tcW w:w="4724" w:type="dxa"/>
          </w:tcPr>
          <w:p w:rsidR="00F30EFD" w:rsidRPr="009A0E38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indicator</w:t>
            </w:r>
          </w:p>
        </w:tc>
        <w:tc>
          <w:tcPr>
            <w:tcW w:w="4734" w:type="dxa"/>
          </w:tcPr>
          <w:p w:rsidR="00F30EFD" w:rsidRPr="009A0E38" w:rsidRDefault="00F30EFD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0E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ключевой индикатор</w:t>
            </w:r>
            <w:r w:rsidR="009A0E38" w:rsidRPr="009A0E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</w:t>
            </w:r>
            <w:r w:rsidR="009A0E38" w:rsidRPr="009A0E38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ключевой показатель</w:t>
            </w:r>
          </w:p>
        </w:tc>
      </w:tr>
      <w:tr w:rsidR="00F30EFD" w:rsidRPr="009A0E38" w:rsidTr="002D3FB5">
        <w:tc>
          <w:tcPr>
            <w:tcW w:w="4724" w:type="dxa"/>
          </w:tcPr>
          <w:p w:rsidR="009A0E38" w:rsidRPr="009A0E38" w:rsidRDefault="00F30EFD" w:rsidP="009A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E38">
              <w:rPr>
                <w:rFonts w:ascii="Times New Roman" w:hAnsi="Times New Roman" w:cs="Times New Roman"/>
                <w:sz w:val="24"/>
                <w:szCs w:val="24"/>
              </w:rPr>
              <w:t>acceptable</w:t>
            </w:r>
            <w:proofErr w:type="spellEnd"/>
            <w:r w:rsidRPr="009A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0E38" w:rsidRPr="009A0E38">
              <w:rPr>
                <w:rFonts w:ascii="Times New Roman" w:hAnsi="Times New Roman" w:cs="Times New Roman"/>
                <w:sz w:val="24"/>
                <w:szCs w:val="24"/>
              </w:rPr>
              <w:t>boundaries</w:t>
            </w:r>
            <w:proofErr w:type="spellEnd"/>
          </w:p>
          <w:p w:rsidR="00F30EFD" w:rsidRPr="009A0E38" w:rsidRDefault="00F30EFD" w:rsidP="002D3F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F30EFD" w:rsidRPr="009A0E38" w:rsidRDefault="009A0E3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</w:rPr>
              <w:t>допустимый предел</w:t>
            </w:r>
          </w:p>
        </w:tc>
      </w:tr>
      <w:tr w:rsidR="009A0E38" w:rsidRPr="009A0E38" w:rsidTr="002D3FB5">
        <w:tc>
          <w:tcPr>
            <w:tcW w:w="4724" w:type="dxa"/>
          </w:tcPr>
          <w:p w:rsidR="009A0E38" w:rsidRPr="009A0E38" w:rsidRDefault="009A0E3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duty cycle</w:t>
            </w:r>
          </w:p>
        </w:tc>
        <w:tc>
          <w:tcPr>
            <w:tcW w:w="4734" w:type="dxa"/>
          </w:tcPr>
          <w:p w:rsidR="009A0E38" w:rsidRPr="009A0E38" w:rsidRDefault="009A0E3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</w:rPr>
              <w:t>рабочий цикл</w:t>
            </w:r>
          </w:p>
        </w:tc>
      </w:tr>
      <w:tr w:rsidR="009A0E38" w:rsidRPr="009A0E38" w:rsidTr="002D3FB5">
        <w:tc>
          <w:tcPr>
            <w:tcW w:w="4724" w:type="dxa"/>
          </w:tcPr>
          <w:p w:rsidR="009A0E38" w:rsidRPr="009A0E38" w:rsidRDefault="009A0E3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amount</w:t>
            </w:r>
          </w:p>
        </w:tc>
        <w:tc>
          <w:tcPr>
            <w:tcW w:w="4734" w:type="dxa"/>
          </w:tcPr>
          <w:p w:rsidR="009A0E38" w:rsidRPr="009A0E38" w:rsidRDefault="009A0E3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A0E38" w:rsidRPr="009A0E38" w:rsidTr="002D3FB5">
        <w:tc>
          <w:tcPr>
            <w:tcW w:w="4724" w:type="dxa"/>
          </w:tcPr>
          <w:p w:rsidR="009A0E38" w:rsidRPr="009A0E38" w:rsidRDefault="009A0E3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immediate</w:t>
            </w:r>
          </w:p>
        </w:tc>
        <w:tc>
          <w:tcPr>
            <w:tcW w:w="4734" w:type="dxa"/>
          </w:tcPr>
          <w:p w:rsidR="009A0E38" w:rsidRPr="009A0E38" w:rsidRDefault="009A0E38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0E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Немедленный - </w:t>
            </w:r>
            <w:r w:rsidRPr="009A0E38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незамедлительный</w:t>
            </w:r>
          </w:p>
        </w:tc>
      </w:tr>
      <w:tr w:rsidR="009A0E38" w:rsidRPr="009A0E38" w:rsidTr="002D3FB5">
        <w:tc>
          <w:tcPr>
            <w:tcW w:w="4724" w:type="dxa"/>
          </w:tcPr>
          <w:p w:rsidR="009A0E38" w:rsidRPr="009A0E38" w:rsidRDefault="009A0E3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inefficient</w:t>
            </w:r>
          </w:p>
        </w:tc>
        <w:tc>
          <w:tcPr>
            <w:tcW w:w="4734" w:type="dxa"/>
          </w:tcPr>
          <w:p w:rsidR="009A0E38" w:rsidRPr="009A0E38" w:rsidRDefault="009A0E38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0E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Неэффективный - </w:t>
            </w:r>
            <w:r w:rsidRPr="009A0E38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непроизводительный</w:t>
            </w:r>
          </w:p>
        </w:tc>
      </w:tr>
      <w:tr w:rsidR="009A0E38" w:rsidRPr="009A0E38" w:rsidTr="002D3FB5">
        <w:tc>
          <w:tcPr>
            <w:tcW w:w="4724" w:type="dxa"/>
          </w:tcPr>
          <w:p w:rsidR="009A0E38" w:rsidRPr="009A0E38" w:rsidRDefault="009A0E3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standby mode</w:t>
            </w:r>
          </w:p>
        </w:tc>
        <w:tc>
          <w:tcPr>
            <w:tcW w:w="4734" w:type="dxa"/>
          </w:tcPr>
          <w:p w:rsidR="009A0E38" w:rsidRPr="009A0E38" w:rsidRDefault="009A0E3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</w:rPr>
              <w:t>режим ожидания</w:t>
            </w:r>
          </w:p>
        </w:tc>
      </w:tr>
      <w:tr w:rsidR="009A0E38" w:rsidRPr="009A0E38" w:rsidTr="002D3FB5">
        <w:tc>
          <w:tcPr>
            <w:tcW w:w="4724" w:type="dxa"/>
          </w:tcPr>
          <w:p w:rsidR="009A0E38" w:rsidRPr="009A0E38" w:rsidRDefault="009A0E3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mayor loss</w:t>
            </w:r>
          </w:p>
        </w:tc>
        <w:tc>
          <w:tcPr>
            <w:tcW w:w="4734" w:type="dxa"/>
          </w:tcPr>
          <w:p w:rsidR="009A0E38" w:rsidRPr="009A0E38" w:rsidRDefault="009A0E38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0E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значительные потери – </w:t>
            </w:r>
            <w:r w:rsidRPr="009A0E38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серьезные потери</w:t>
            </w:r>
          </w:p>
        </w:tc>
      </w:tr>
      <w:tr w:rsidR="009A0E38" w:rsidRPr="009A0E38" w:rsidTr="002D3FB5">
        <w:tc>
          <w:tcPr>
            <w:tcW w:w="4724" w:type="dxa"/>
          </w:tcPr>
          <w:p w:rsidR="009A0E38" w:rsidRPr="009A0E38" w:rsidRDefault="009A0E3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frequency response</w:t>
            </w:r>
          </w:p>
        </w:tc>
        <w:tc>
          <w:tcPr>
            <w:tcW w:w="4734" w:type="dxa"/>
          </w:tcPr>
          <w:p w:rsidR="009A0E38" w:rsidRPr="009A0E38" w:rsidRDefault="009A0E3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</w:rPr>
              <w:t>частотная характеристика</w:t>
            </w:r>
          </w:p>
        </w:tc>
      </w:tr>
      <w:tr w:rsidR="009A0E38" w:rsidRPr="009A0E38" w:rsidTr="002D3FB5">
        <w:tc>
          <w:tcPr>
            <w:tcW w:w="4724" w:type="dxa"/>
          </w:tcPr>
          <w:p w:rsidR="009A0E38" w:rsidRPr="009A0E38" w:rsidRDefault="009A0E3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 annum</w:t>
            </w:r>
          </w:p>
        </w:tc>
        <w:tc>
          <w:tcPr>
            <w:tcW w:w="4734" w:type="dxa"/>
          </w:tcPr>
          <w:p w:rsidR="009A0E38" w:rsidRPr="009A0E38" w:rsidRDefault="009A0E38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0E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год - </w:t>
            </w:r>
            <w:r w:rsidRPr="009A0E38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ежегодно</w:t>
            </w:r>
          </w:p>
        </w:tc>
      </w:tr>
      <w:tr w:rsidR="009A0E38" w:rsidRPr="009A0E38" w:rsidTr="002D3FB5">
        <w:tc>
          <w:tcPr>
            <w:tcW w:w="4724" w:type="dxa"/>
          </w:tcPr>
          <w:p w:rsidR="009A0E38" w:rsidRPr="009A0E38" w:rsidRDefault="009A0E3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incandescent light bulbs</w:t>
            </w:r>
          </w:p>
        </w:tc>
        <w:tc>
          <w:tcPr>
            <w:tcW w:w="4734" w:type="dxa"/>
          </w:tcPr>
          <w:p w:rsidR="009A0E38" w:rsidRPr="009A0E38" w:rsidRDefault="009A0E3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</w:rPr>
              <w:t>использование ламп накаливания</w:t>
            </w:r>
          </w:p>
        </w:tc>
      </w:tr>
      <w:tr w:rsidR="009A0E38" w:rsidRPr="009A0E38" w:rsidTr="002D3FB5">
        <w:tc>
          <w:tcPr>
            <w:tcW w:w="4724" w:type="dxa"/>
          </w:tcPr>
          <w:p w:rsidR="009A0E38" w:rsidRPr="009A0E38" w:rsidRDefault="009A0E3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storage</w:t>
            </w:r>
          </w:p>
        </w:tc>
        <w:tc>
          <w:tcPr>
            <w:tcW w:w="4734" w:type="dxa"/>
          </w:tcPr>
          <w:p w:rsidR="009A0E38" w:rsidRPr="009A0E38" w:rsidRDefault="009A0E3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</w:rPr>
              <w:t>накопление</w:t>
            </w:r>
          </w:p>
        </w:tc>
      </w:tr>
      <w:tr w:rsidR="009A0E38" w:rsidRPr="009A0E38" w:rsidTr="002D3FB5">
        <w:tc>
          <w:tcPr>
            <w:tcW w:w="4724" w:type="dxa"/>
          </w:tcPr>
          <w:p w:rsidR="009A0E38" w:rsidRPr="009A0E38" w:rsidRDefault="009A0E3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</w:t>
            </w:r>
          </w:p>
        </w:tc>
        <w:tc>
          <w:tcPr>
            <w:tcW w:w="4734" w:type="dxa"/>
          </w:tcPr>
          <w:p w:rsidR="009A0E38" w:rsidRPr="009A0E38" w:rsidRDefault="009A0E38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0E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Соответствовать - </w:t>
            </w:r>
            <w:r w:rsidRPr="009A0E38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согласовать</w:t>
            </w:r>
          </w:p>
        </w:tc>
      </w:tr>
      <w:tr w:rsidR="009A0E38" w:rsidRPr="009A0E38" w:rsidTr="002D3FB5">
        <w:tc>
          <w:tcPr>
            <w:tcW w:w="4724" w:type="dxa"/>
          </w:tcPr>
          <w:p w:rsidR="009A0E38" w:rsidRPr="009A0E38" w:rsidRDefault="009A0E3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exacerbated</w:t>
            </w:r>
          </w:p>
        </w:tc>
        <w:tc>
          <w:tcPr>
            <w:tcW w:w="4734" w:type="dxa"/>
          </w:tcPr>
          <w:p w:rsidR="009A0E38" w:rsidRPr="009A0E38" w:rsidRDefault="009A0E3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</w:rPr>
              <w:t>усугубляется</w:t>
            </w:r>
          </w:p>
        </w:tc>
      </w:tr>
      <w:tr w:rsidR="009A0E38" w:rsidRPr="009A0E38" w:rsidTr="002D3FB5">
        <w:tc>
          <w:tcPr>
            <w:tcW w:w="4724" w:type="dxa"/>
          </w:tcPr>
          <w:p w:rsidR="009A0E38" w:rsidRPr="009A0E38" w:rsidRDefault="009A0E3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overcast</w:t>
            </w:r>
          </w:p>
        </w:tc>
        <w:tc>
          <w:tcPr>
            <w:tcW w:w="4734" w:type="dxa"/>
          </w:tcPr>
          <w:p w:rsidR="009A0E38" w:rsidRPr="009A0E38" w:rsidRDefault="009A0E3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</w:rPr>
              <w:t>пасмурный</w:t>
            </w:r>
          </w:p>
        </w:tc>
      </w:tr>
      <w:tr w:rsidR="009A0E38" w:rsidRPr="009A0E38" w:rsidTr="002D3FB5">
        <w:tc>
          <w:tcPr>
            <w:tcW w:w="4724" w:type="dxa"/>
          </w:tcPr>
          <w:p w:rsidR="009A0E38" w:rsidRPr="009A0E38" w:rsidRDefault="009A0E3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pump storage</w:t>
            </w:r>
          </w:p>
        </w:tc>
        <w:tc>
          <w:tcPr>
            <w:tcW w:w="4734" w:type="dxa"/>
          </w:tcPr>
          <w:p w:rsidR="009A0E38" w:rsidRPr="009A0E38" w:rsidRDefault="009A0E3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</w:rPr>
              <w:t>насосное хранилище</w:t>
            </w:r>
          </w:p>
        </w:tc>
      </w:tr>
      <w:tr w:rsidR="009A0E38" w:rsidRPr="009A0E38" w:rsidTr="002D3FB5">
        <w:tc>
          <w:tcPr>
            <w:tcW w:w="4724" w:type="dxa"/>
          </w:tcPr>
          <w:p w:rsidR="009A0E38" w:rsidRPr="009A0E38" w:rsidRDefault="009A0E3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reservoir</w:t>
            </w:r>
          </w:p>
        </w:tc>
        <w:tc>
          <w:tcPr>
            <w:tcW w:w="4734" w:type="dxa"/>
          </w:tcPr>
          <w:p w:rsidR="009A0E38" w:rsidRPr="009A0E38" w:rsidRDefault="009A0E3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</w:rPr>
              <w:t>резервуар</w:t>
            </w:r>
          </w:p>
        </w:tc>
      </w:tr>
      <w:tr w:rsidR="009A0E38" w:rsidRPr="009A0E38" w:rsidTr="002D3FB5">
        <w:tc>
          <w:tcPr>
            <w:tcW w:w="4724" w:type="dxa"/>
          </w:tcPr>
          <w:p w:rsidR="009A0E38" w:rsidRPr="009A0E38" w:rsidRDefault="009A0E3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abundant</w:t>
            </w:r>
          </w:p>
        </w:tc>
        <w:tc>
          <w:tcPr>
            <w:tcW w:w="4734" w:type="dxa"/>
          </w:tcPr>
          <w:p w:rsidR="009A0E38" w:rsidRPr="009A0E38" w:rsidRDefault="009A0E38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0E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избытке - </w:t>
            </w:r>
            <w:proofErr w:type="gramStart"/>
            <w:r w:rsidRPr="009A0E38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избыточный</w:t>
            </w:r>
            <w:proofErr w:type="gramEnd"/>
          </w:p>
        </w:tc>
      </w:tr>
      <w:tr w:rsidR="009A0E38" w:rsidRPr="009A0E38" w:rsidTr="002D3FB5">
        <w:tc>
          <w:tcPr>
            <w:tcW w:w="4724" w:type="dxa"/>
          </w:tcPr>
          <w:p w:rsidR="009A0E38" w:rsidRPr="009A0E38" w:rsidRDefault="009A0E38" w:rsidP="009A0E3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facility</w:t>
            </w:r>
          </w:p>
        </w:tc>
        <w:tc>
          <w:tcPr>
            <w:tcW w:w="4734" w:type="dxa"/>
          </w:tcPr>
          <w:p w:rsidR="009A0E38" w:rsidRPr="009A0E38" w:rsidRDefault="009A0E38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0E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Оборудования - </w:t>
            </w:r>
            <w:r w:rsidRPr="009A0E38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установка</w:t>
            </w:r>
          </w:p>
        </w:tc>
      </w:tr>
      <w:tr w:rsidR="009A0E38" w:rsidRPr="009A0E38" w:rsidTr="002D3FB5">
        <w:tc>
          <w:tcPr>
            <w:tcW w:w="4724" w:type="dxa"/>
          </w:tcPr>
          <w:p w:rsidR="009A0E38" w:rsidRPr="009A0E38" w:rsidRDefault="009A0E3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lifespan</w:t>
            </w:r>
          </w:p>
        </w:tc>
        <w:tc>
          <w:tcPr>
            <w:tcW w:w="4734" w:type="dxa"/>
          </w:tcPr>
          <w:p w:rsidR="009A0E38" w:rsidRPr="009A0E38" w:rsidRDefault="009A0E3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</w:rPr>
              <w:t>срок службы</w:t>
            </w:r>
          </w:p>
        </w:tc>
      </w:tr>
      <w:tr w:rsidR="009A0E38" w:rsidRPr="009A0E38" w:rsidTr="002D3FB5">
        <w:tc>
          <w:tcPr>
            <w:tcW w:w="4724" w:type="dxa"/>
          </w:tcPr>
          <w:p w:rsidR="009A0E38" w:rsidRPr="009A0E38" w:rsidRDefault="009A0E3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flywheels</w:t>
            </w:r>
          </w:p>
        </w:tc>
        <w:tc>
          <w:tcPr>
            <w:tcW w:w="4734" w:type="dxa"/>
          </w:tcPr>
          <w:p w:rsidR="009A0E38" w:rsidRPr="009A0E38" w:rsidRDefault="009A0E3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</w:rPr>
              <w:t>маховики</w:t>
            </w:r>
          </w:p>
        </w:tc>
      </w:tr>
      <w:tr w:rsidR="009A0E38" w:rsidRPr="009A0E38" w:rsidTr="002D3FB5">
        <w:tc>
          <w:tcPr>
            <w:tcW w:w="4724" w:type="dxa"/>
          </w:tcPr>
          <w:p w:rsidR="009A0E38" w:rsidRPr="009A0E38" w:rsidRDefault="009A0E3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superconducting coil</w:t>
            </w:r>
          </w:p>
        </w:tc>
        <w:tc>
          <w:tcPr>
            <w:tcW w:w="4734" w:type="dxa"/>
          </w:tcPr>
          <w:p w:rsidR="009A0E38" w:rsidRPr="009A0E38" w:rsidRDefault="009A0E3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</w:rPr>
              <w:t>сверхпроводящая катушка</w:t>
            </w:r>
          </w:p>
        </w:tc>
      </w:tr>
      <w:tr w:rsidR="009A0E38" w:rsidRPr="009A0E38" w:rsidTr="002D3FB5">
        <w:tc>
          <w:tcPr>
            <w:tcW w:w="4724" w:type="dxa"/>
          </w:tcPr>
          <w:p w:rsidR="009A0E38" w:rsidRPr="009A0E38" w:rsidRDefault="009A0E3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boot</w:t>
            </w:r>
          </w:p>
        </w:tc>
        <w:tc>
          <w:tcPr>
            <w:tcW w:w="4734" w:type="dxa"/>
          </w:tcPr>
          <w:p w:rsidR="009A0E38" w:rsidRPr="009A0E38" w:rsidRDefault="009A0E3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38">
              <w:rPr>
                <w:rFonts w:ascii="Times New Roman" w:hAnsi="Times New Roman" w:cs="Times New Roman"/>
                <w:sz w:val="24"/>
                <w:szCs w:val="24"/>
              </w:rPr>
              <w:t>запускать</w:t>
            </w:r>
          </w:p>
        </w:tc>
      </w:tr>
    </w:tbl>
    <w:p w:rsidR="004A5F8D" w:rsidRPr="009A0E38" w:rsidRDefault="009A0E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5F8D" w:rsidRPr="009A0E38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FD"/>
    <w:rsid w:val="00242B0D"/>
    <w:rsid w:val="002D3FB5"/>
    <w:rsid w:val="00436813"/>
    <w:rsid w:val="00847661"/>
    <w:rsid w:val="008B2895"/>
    <w:rsid w:val="009A0E38"/>
    <w:rsid w:val="00A10B9F"/>
    <w:rsid w:val="00BC2424"/>
    <w:rsid w:val="00F30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Aptem</dc:creator>
  <cp:lastModifiedBy>User</cp:lastModifiedBy>
  <cp:revision>2</cp:revision>
  <dcterms:created xsi:type="dcterms:W3CDTF">2020-04-20T12:02:00Z</dcterms:created>
  <dcterms:modified xsi:type="dcterms:W3CDTF">2020-04-20T12:02:00Z</dcterms:modified>
</cp:coreProperties>
</file>