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DB6F929" w:rsidP="3DB6F929" w:rsidRDefault="3DB6F929" w14:paraId="2B2FA528" w14:textId="44FCBF3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В качестве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линеаризации 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36"/>
          <w:szCs w:val="36"/>
          <w:highlight w:val="red"/>
          <w:lang w:val="ru"/>
        </w:rPr>
        <w:t xml:space="preserve">системы с обратной связью 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36"/>
          <w:szCs w:val="36"/>
          <w:highlight w:val="green"/>
          <w:lang w:val="ru"/>
        </w:rPr>
        <w:t>обратной связи системы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>, входные данные для управления определяются методом вычисления крутящего момента.</w:t>
      </w:r>
    </w:p>
    <w:p w:rsidR="3DB6F929" w:rsidP="3DB6F929" w:rsidRDefault="3DB6F929" w14:paraId="772B9153" w14:textId="2BCB4F5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Так как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каждый объект является автономным, вы можете перемещать их и менять их свойства.</w:t>
      </w:r>
    </w:p>
    <w:p w:rsidR="3DB6F929" w:rsidP="3DB6F929" w:rsidRDefault="3DB6F929" w14:paraId="7BB9E9D1" w14:textId="3CB76D3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Интернет представляет собой 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как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совокупность сообществ, 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так и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совокупность технологий, и его успех определяется удовлетворенностью базовых общественных потребностей 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в такой же степени, как и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эффективным использованием сообщества для продвижения инфраструктуры. (считаю свой перевод правильным)</w:t>
      </w:r>
    </w:p>
    <w:p w:rsidR="3DB6F929" w:rsidP="3DB6F929" w:rsidRDefault="3DB6F929" w14:paraId="44106B1D" w14:textId="6E54CB1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36"/>
          <w:szCs w:val="36"/>
          <w:lang w:val="en-US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На основании цены 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на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усилители с прямой связью между 30 и 40 Вт, проданных сегодня, можно рассчитать теоретические постоянные и переменные затраты.</w:t>
      </w:r>
    </w:p>
    <w:p w:rsidR="3DB6F929" w:rsidP="3DB6F929" w:rsidRDefault="3DB6F929" w14:paraId="479DCF93" w14:textId="45D2A32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По мере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уменьшения зазора между электродами прочность соединения увеличивается.</w:t>
      </w:r>
    </w:p>
    <w:p w:rsidR="3DB6F929" w:rsidP="3DB6F929" w:rsidRDefault="3DB6F929" w14:paraId="18A60820" w14:textId="11891E9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>Паразитная индуктивность, связанная с обходными конденсаторами, часто создает проблемы в стабильности либо в полосе, либо на более высоких частотах.</w:t>
      </w:r>
    </w:p>
    <w:p w:rsidR="3DB6F929" w:rsidP="3DB6F929" w:rsidRDefault="3DB6F929" w14:paraId="32159205" w14:textId="3159869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Из-за конкуренции на рынке необходимо инвестировать капитал в разработку новых продуктовых линеек и технологий производства, а также в приобретение активов 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для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будущего расширения.</w:t>
      </w:r>
    </w:p>
    <w:p w:rsidR="3DB6F929" w:rsidP="3DB6F929" w:rsidRDefault="3DB6F929" w14:paraId="5000CE4E" w14:textId="448B0FA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Поскольку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требуется 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highlight w:val="red"/>
          <w:lang w:val="ru"/>
        </w:rPr>
        <w:t xml:space="preserve">больше ликвидности  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highlight w:val="green"/>
          <w:lang w:val="ru"/>
        </w:rPr>
        <w:t>большая ликвидность</w:t>
      </w:r>
      <w:r w:rsidRPr="2B9421C8" w:rsidR="2B9421C8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, а существующая система не собирается ее предоставлять, естественно, были внесены предложения по реформе.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224E0F"/>
  <w15:docId w15:val="{9a47e669-4cef-4c2a-b51c-d0375f183026}"/>
  <w:rsids>
    <w:rsidRoot w:val="7D224E0F"/>
    <w:rsid w:val="2B9421C8"/>
    <w:rsid w:val="3DB6F929"/>
    <w:rsid w:val="7D224E0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dbfc5248e7449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2020-04-07T17:34:41.5215076Z</dcterms:created>
  <dcterms:modified xsi:type="dcterms:W3CDTF">2020-04-23T16:38:57.8035771Z</dcterms:modified>
  <dc:creator>Артём Артём</dc:creator>
  <lastModifiedBy>Артём Артём</lastModifiedBy>
</coreProperties>
</file>