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3F" w:rsidRDefault="00921B3F" w:rsidP="00931AFC">
      <w:pPr>
        <w:spacing w:after="0" w:line="240" w:lineRule="auto"/>
        <w:jc w:val="both"/>
      </w:pPr>
      <w:r>
        <w:t xml:space="preserve">1. Какие виды методов управления научными исследованиями вам известны? 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Методы управления научными исследованиями: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– экономические;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–на организационно-распорядительные;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– социально-психологические.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Экономический метод определяются экономическими отношениями и уровнем развития экономики страны.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Социально-психологические методы учитывают специфику творческого интеллектуального труда в сфере науки.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Методы организационного воздействия определяют структуру научного учреждения, нормативные документы.</w:t>
      </w:r>
    </w:p>
    <w:p w:rsidR="007F64FA" w:rsidRDefault="007F64FA" w:rsidP="00931AFC">
      <w:pPr>
        <w:spacing w:after="0" w:line="240" w:lineRule="auto"/>
        <w:jc w:val="both"/>
      </w:pPr>
    </w:p>
    <w:p w:rsidR="00921B3F" w:rsidRDefault="00921B3F" w:rsidP="00931AFC">
      <w:pPr>
        <w:spacing w:after="0" w:line="240" w:lineRule="auto"/>
        <w:jc w:val="both"/>
      </w:pPr>
      <w:r>
        <w:t xml:space="preserve">2. Перечислите основные принципы организации и управления научным коллективом. 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Принцип постоянного информирования.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Принцип предупреждающей оценки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Принцип информированности о существующей проблеме.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 xml:space="preserve">Принцип </w:t>
      </w:r>
      <w:proofErr w:type="spellStart"/>
      <w:r w:rsidRPr="007F64FA">
        <w:t>всеохватываемости</w:t>
      </w:r>
      <w:proofErr w:type="spellEnd"/>
      <w:r w:rsidRPr="007F64FA">
        <w:t>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Принцип инициативы снизу.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Принцип непрерывности деятельности.</w:t>
      </w:r>
    </w:p>
    <w:p w:rsidR="007F64FA" w:rsidRPr="007F64FA" w:rsidRDefault="007F64FA" w:rsidP="00931AFC">
      <w:pPr>
        <w:spacing w:after="0" w:line="240" w:lineRule="auto"/>
        <w:jc w:val="both"/>
      </w:pPr>
      <w:r w:rsidRPr="007F64FA">
        <w:t>Принцип индивидуальной компенсации.</w:t>
      </w:r>
    </w:p>
    <w:p w:rsidR="007F64FA" w:rsidRDefault="007F64FA" w:rsidP="00931AFC">
      <w:pPr>
        <w:spacing w:after="0" w:line="240" w:lineRule="auto"/>
        <w:jc w:val="both"/>
      </w:pPr>
    </w:p>
    <w:p w:rsidR="00921B3F" w:rsidRDefault="00921B3F" w:rsidP="00931AFC">
      <w:pPr>
        <w:spacing w:after="0" w:line="240" w:lineRule="auto"/>
        <w:jc w:val="both"/>
      </w:pPr>
      <w:r>
        <w:t xml:space="preserve">3. Что такое конфликт? </w:t>
      </w:r>
    </w:p>
    <w:p w:rsidR="007F64FA" w:rsidRDefault="007F64FA" w:rsidP="00931AFC">
      <w:pPr>
        <w:spacing w:after="0" w:line="240" w:lineRule="auto"/>
        <w:jc w:val="both"/>
      </w:pPr>
      <w:r w:rsidRPr="007F64FA">
        <w:t xml:space="preserve">Конфликт - столкновение противоположно направленных целей, интересов, позиций, мнений или взглядов людей. В основе любого конфликта лежит ситуация, включающая либо противоречивые позиции сторон по какому-либо поводу, либо противоположные цели и средства их достижения в данных </w:t>
      </w:r>
      <w:r w:rsidR="00931AFC" w:rsidRPr="007F64FA">
        <w:t>обстоятельствах,</w:t>
      </w:r>
      <w:r w:rsidRPr="007F64FA">
        <w:t xml:space="preserve"> либо несовпадение интересов, желаний партнеров.</w:t>
      </w:r>
    </w:p>
    <w:p w:rsidR="00931AFC" w:rsidRDefault="00931AFC" w:rsidP="00931AFC">
      <w:pPr>
        <w:spacing w:after="0" w:line="240" w:lineRule="auto"/>
        <w:jc w:val="both"/>
      </w:pPr>
    </w:p>
    <w:p w:rsidR="00921B3F" w:rsidRDefault="00921B3F" w:rsidP="00931AFC">
      <w:pPr>
        <w:spacing w:after="0" w:line="240" w:lineRule="auto"/>
        <w:jc w:val="both"/>
      </w:pPr>
      <w:r>
        <w:t>4. Какие психологические аспекты взаимоотношения руководителя и подчиненного вам известны?</w:t>
      </w:r>
    </w:p>
    <w:p w:rsidR="00921B3F" w:rsidRDefault="00921B3F" w:rsidP="00931AFC">
      <w:pPr>
        <w:spacing w:after="0" w:line="240" w:lineRule="auto"/>
        <w:jc w:val="both"/>
      </w:pPr>
      <w:r>
        <w:t>Руководитель должен обладать такими качествами, как предприимчивость, то есть изобретательность, находчивость, инициативность, энергичность, практичность</w:t>
      </w:r>
      <w:r w:rsidRPr="00921B3F">
        <w:t xml:space="preserve">. </w:t>
      </w:r>
      <w:r>
        <w:t xml:space="preserve">Руководитель должен обладать соответствующим уровнем компетентности, определяемым его знанием и опытом. Именно компетентность позволяет ему принимать участие в разработке определенного круга решений или решать самому. Важно уметь сопереживать другим людям, уметь избирательно реагировать на поступки людей, проявлять настойчивость в реализации своих целей и владеть всеми этими этически оправданными методами воздействия на людей. </w:t>
      </w:r>
    </w:p>
    <w:p w:rsidR="00931AFC" w:rsidRPr="00921B3F" w:rsidRDefault="00931AFC" w:rsidP="00931AFC">
      <w:pPr>
        <w:spacing w:after="0" w:line="240" w:lineRule="auto"/>
        <w:jc w:val="both"/>
      </w:pPr>
    </w:p>
    <w:p w:rsidR="00921B3F" w:rsidRDefault="00921B3F" w:rsidP="00931AFC">
      <w:pPr>
        <w:spacing w:after="0" w:line="240" w:lineRule="auto"/>
        <w:jc w:val="both"/>
      </w:pPr>
      <w:r>
        <w:t xml:space="preserve"> 5. Кого относят к неформальной группе?</w:t>
      </w:r>
    </w:p>
    <w:p w:rsidR="00921B3F" w:rsidRDefault="00921B3F" w:rsidP="00931AFC">
      <w:pPr>
        <w:spacing w:after="0" w:line="240" w:lineRule="auto"/>
        <w:jc w:val="both"/>
      </w:pPr>
      <w:r>
        <w:t>Человек, входящий в такую группу, подвергается двум видам управляющих воздействий: со стороны своего непосредственного руководителя и со стороны неформальной группы. Если руководитель сумеет направить воздействие группы на отдельного ее члена по нужному пути, то группа становится союзником руководителя. Если же группа ожидает от своего члена одного поведения, а руководитель другого, то, как правило, возникает конфликт.</w:t>
      </w:r>
    </w:p>
    <w:p w:rsidR="00931AFC" w:rsidRDefault="00931AFC" w:rsidP="00931AFC">
      <w:pPr>
        <w:spacing w:after="0" w:line="240" w:lineRule="auto"/>
        <w:jc w:val="both"/>
      </w:pPr>
    </w:p>
    <w:p w:rsidR="00921B3F" w:rsidRDefault="00921B3F" w:rsidP="00931AFC">
      <w:pPr>
        <w:spacing w:after="0" w:line="240" w:lineRule="auto"/>
        <w:jc w:val="both"/>
      </w:pPr>
      <w:r>
        <w:t xml:space="preserve"> 6. Как сотрудник может повысить свою работоспособность?</w:t>
      </w:r>
    </w:p>
    <w:p w:rsidR="00931AFC" w:rsidRDefault="009B1CCA" w:rsidP="00931AF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Обеспечить нормальные, комфортные услов</w:t>
      </w:r>
      <w:r w:rsidR="00B308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ия труда. Не забывать о </w:t>
      </w: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безопасности рабочего процесса, об охране труда и прочих законодательно закрепленных требованиях к условиям работы, которые до</w:t>
      </w:r>
      <w:r w:rsid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лжны неукоснительно соблюдаться.</w:t>
      </w:r>
    </w:p>
    <w:p w:rsidR="009B1CCA" w:rsidRPr="00931AFC" w:rsidRDefault="00931AFC" w:rsidP="00931AF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r w:rsidR="009B1CCA"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сихологический комфорт в коллективе. </w:t>
      </w: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(взаимное уважение, взаимовыручка</w:t>
      </w:r>
      <w:r w:rsidR="009B1CCA"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, осознания возможности обратиться к коллегам за помощью</w:t>
      </w: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9B1CCA" w:rsidRPr="00931AFC" w:rsidRDefault="00931AFC" w:rsidP="00931AF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Избегать конфликтов</w:t>
      </w:r>
    </w:p>
    <w:p w:rsidR="00B3084C" w:rsidRDefault="00931AFC" w:rsidP="00931AF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r w:rsidR="009B1CCA"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олучение обратной связи, формирование отношения доверия и открытости, поддержание корпоративных традиций, информирование членов трудового коллектива о значимых событиях, награждение лучших, поддержание </w:t>
      </w:r>
      <w:r w:rsidRPr="00931AFC">
        <w:rPr>
          <w:rFonts w:asciiTheme="minorHAnsi" w:eastAsiaTheme="minorHAnsi" w:hAnsiTheme="minorHAnsi" w:cstheme="minorBidi"/>
          <w:sz w:val="22"/>
          <w:szCs w:val="22"/>
          <w:lang w:eastAsia="en-US"/>
        </w:rPr>
        <w:t>неформальных связей и т. </w:t>
      </w:r>
      <w:r w:rsidR="00B3084C">
        <w:rPr>
          <w:rFonts w:asciiTheme="minorHAnsi" w:eastAsiaTheme="minorHAnsi" w:hAnsiTheme="minorHAnsi" w:cstheme="minorBidi"/>
          <w:sz w:val="22"/>
          <w:szCs w:val="22"/>
          <w:lang w:eastAsia="en-US"/>
        </w:rPr>
        <w:t>д.</w:t>
      </w:r>
    </w:p>
    <w:p w:rsidR="00B3084C" w:rsidRPr="00931AFC" w:rsidRDefault="00B3084C" w:rsidP="00931AF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1B3F" w:rsidRDefault="00921B3F" w:rsidP="00931AFC">
      <w:pPr>
        <w:spacing w:after="0" w:line="240" w:lineRule="auto"/>
        <w:jc w:val="both"/>
      </w:pPr>
      <w:r>
        <w:lastRenderedPageBreak/>
        <w:t xml:space="preserve"> 7. Как сплотить научный коллектив? </w:t>
      </w:r>
    </w:p>
    <w:p w:rsidR="00AE1B3B" w:rsidRDefault="007F64FA" w:rsidP="00931AFC">
      <w:pPr>
        <w:spacing w:after="0" w:line="240" w:lineRule="auto"/>
        <w:jc w:val="both"/>
      </w:pPr>
      <w:r>
        <w:t>Сплотить научный коллектив можно благодаря</w:t>
      </w:r>
      <w:r w:rsidR="00AE1B3B">
        <w:t xml:space="preserve"> научно</w:t>
      </w:r>
      <w:r>
        <w:t>му общению</w:t>
      </w:r>
      <w:r w:rsidR="00AE1B3B">
        <w:t xml:space="preserve"> </w:t>
      </w:r>
      <w:r>
        <w:t>(</w:t>
      </w:r>
      <w:r w:rsidR="00AE1B3B">
        <w:t>непосредственное и опосредованное общение со всеми коллегами, работающими в данной отрасли науки</w:t>
      </w:r>
      <w:r>
        <w:t>)</w:t>
      </w:r>
      <w:r w:rsidR="00AE1B3B">
        <w:t xml:space="preserve">. Это могут быть различные научно-практические конференции, семинары и симпозиумы (непосредственное или виртуальное общение), а также научная литература – статьи в печатных и электронных журналах, сборниках (опосредованное общение). И в том и в другом случае исследователь, с одной стороны, выступает сам или публикует свои результаты, а с другой стороны – слушает и читает то, чем занимаются другие исследователи, его коллеги. </w:t>
      </w:r>
    </w:p>
    <w:p w:rsidR="00931AFC" w:rsidRDefault="00931AFC" w:rsidP="00931AFC">
      <w:pPr>
        <w:spacing w:after="0" w:line="240" w:lineRule="auto"/>
        <w:jc w:val="both"/>
      </w:pPr>
    </w:p>
    <w:p w:rsidR="00921B3F" w:rsidRDefault="00921B3F" w:rsidP="00931AFC">
      <w:pPr>
        <w:jc w:val="both"/>
      </w:pPr>
      <w:r>
        <w:t xml:space="preserve">8. Назовите наиболее распространенную структуру научного подразделения. </w:t>
      </w:r>
    </w:p>
    <w:p w:rsidR="00DF6912" w:rsidRPr="00DF6912" w:rsidRDefault="00DF6912" w:rsidP="00DF6912">
      <w:pPr>
        <w:spacing w:after="0" w:line="240" w:lineRule="auto"/>
        <w:jc w:val="both"/>
      </w:pPr>
      <w:r w:rsidRPr="00DF6912">
        <w:t>В настоящее время наиболее распространена четырехзвенная структура научного учреждения: группа, лаборатория, отдел, учреждение (или группа, кафедра, факультет, институт). Оптимальный состав группы может быть от 3 до 10 научных работников и от 5 до 10 человек вспомогательного персонала. Состав лабораторий колеблется от 20 до 60 человек. Однако не только количество научных сотрудников определяет результат научной работы. Весьма важное значение имеет подбор их по квалификации и специальности. Значительную роль играет руководитель коллектива, который обязан последовательно принимать меры по сплочению коллектива вокруг общих целей</w:t>
      </w:r>
      <w:r w:rsidRPr="00DF6912">
        <w:t>.</w:t>
      </w:r>
    </w:p>
    <w:p w:rsidR="00DF6912" w:rsidRPr="00DF6912" w:rsidRDefault="00DF6912" w:rsidP="00DF6912">
      <w:pPr>
        <w:spacing w:after="0" w:line="240" w:lineRule="auto"/>
        <w:jc w:val="both"/>
      </w:pPr>
    </w:p>
    <w:p w:rsidR="00921B3F" w:rsidRDefault="00921B3F" w:rsidP="00931AFC">
      <w:pPr>
        <w:jc w:val="both"/>
      </w:pPr>
      <w:r>
        <w:t xml:space="preserve">9. Что такое научный коллектив? </w:t>
      </w:r>
    </w:p>
    <w:p w:rsidR="00DF6912" w:rsidRDefault="00DF6912" w:rsidP="00931AFC">
      <w:pPr>
        <w:jc w:val="both"/>
      </w:pPr>
      <w:r w:rsidRPr="00DF6912">
        <w:t>Научный коллектив - группа людей, сплоченных исследовательской программой, реализация которой обес</w:t>
      </w:r>
      <w:bookmarkStart w:id="0" w:name="_GoBack"/>
      <w:bookmarkEnd w:id="0"/>
      <w:r w:rsidRPr="00DF6912">
        <w:t>печивается сложной функционально-ролевой структурой. В ней выделяются следующие роли: 1) научно-когнитивная («генератор», критик, эрудит и др.); 2) научно-управленческие (руководитель, лидер, исполнитель и др.); 3) научно-вспомогательные (инженер, техник, лаборант и др.). Отличие научного коллектива от других типов коллективов, его своеобразие, обусловленное целевой функцией социального института науки в общественном разделении труда.</w:t>
      </w:r>
    </w:p>
    <w:p w:rsidR="00C2593C" w:rsidRDefault="00921B3F" w:rsidP="00931AFC">
      <w:pPr>
        <w:jc w:val="both"/>
      </w:pPr>
      <w:r>
        <w:t>10. Что может навредить деятельности научного коллектива?</w:t>
      </w:r>
    </w:p>
    <w:p w:rsidR="00DF6912" w:rsidRDefault="00DF6912" w:rsidP="00931AFC">
      <w:pPr>
        <w:jc w:val="both"/>
      </w:pPr>
      <w:r w:rsidRPr="00DF6912">
        <w:t>Вредит деятельности коллектива эффект снисхождения. Он проявляется при излишне положительной оценке качества личности, события и поступка. Типичная логическая ошибка может быть построена на неверном предположении тесной связи определенных свойств личности с признаками поведения. Например, молчаливость не всегда является признаком ума. Иногда неверная оценка личности формируется из-за так называемых ошибок контраста. Например, люди могут казаться более раскованными и легкими в общении, если их сопоставлять с людьми застенчивыми. Нередко встречаются также ошибки национальных, профессиональных и других стереотипов.</w:t>
      </w:r>
    </w:p>
    <w:sectPr w:rsidR="00DF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D4"/>
    <w:rsid w:val="007F64FA"/>
    <w:rsid w:val="00921B3F"/>
    <w:rsid w:val="00931AFC"/>
    <w:rsid w:val="009659D4"/>
    <w:rsid w:val="009B1CCA"/>
    <w:rsid w:val="00AE1B3B"/>
    <w:rsid w:val="00B3084C"/>
    <w:rsid w:val="00C2593C"/>
    <w:rsid w:val="00D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EC91"/>
  <w15:chartTrackingRefBased/>
  <w15:docId w15:val="{48CA13C0-0C42-43C5-988B-F5227E7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Кампухтер</dc:creator>
  <cp:keywords/>
  <dc:description/>
  <cp:lastModifiedBy>Кампухтер</cp:lastModifiedBy>
  <cp:revision>8</cp:revision>
  <dcterms:created xsi:type="dcterms:W3CDTF">2020-05-11T13:18:00Z</dcterms:created>
  <dcterms:modified xsi:type="dcterms:W3CDTF">2020-05-11T13:58:00Z</dcterms:modified>
</cp:coreProperties>
</file>