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150" w:lineRule="auto" w:line="240"/>
        <w:jc w:val="left"/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small-scale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embedded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cut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down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cause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вызвать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huge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fluctuations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thermal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ratings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Тепловой поток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dynamic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demand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transmission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system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operator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ensure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key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indicator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acceptable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boundaries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duty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cycle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amount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immediate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inefficient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standby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mode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major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loss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frequency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response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Частотный отклик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annum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incandescent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light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bulb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storage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exacerbate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overcast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Пасмурная погода</w:t>
            </w:r>
            <w:bookmarkStart w:id="0" w:name="_GoBack"/>
            <w:bookmarkEnd w:id="0"/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pump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storage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reservoir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abundant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facilit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lifespan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lywheel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маховик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superconducting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coil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>
        <w:tblPrEx/>
        <w:trPr/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after="15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ботинок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101</Words>
  <Pages>2</Pages>
  <Characters>754</Characters>
  <Application>WPS Office</Application>
  <DocSecurity>0</DocSecurity>
  <Paragraphs>101</Paragraphs>
  <ScaleCrop>false</ScaleCrop>
  <Company>RePack by SPecialiST</Company>
  <LinksUpToDate>false</LinksUpToDate>
  <CharactersWithSpaces>790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2020-05-13T15:27:31Z</dcterms:created>
  <dc:creator>Надежда Е.</dc:creator>
  <lastModifiedBy>Redmi Note 5</lastModifiedBy>
  <dcterms:modified xsi:type="dcterms:W3CDTF">2020-05-13T15:27:31Z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