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636"/>
      </w:tblGrid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small-scale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небольшой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embedded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cut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down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сокращать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cause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FC1B33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huge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FC1B33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огромный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fluctuations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FC1B33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thermal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ratings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характеристики, </w:t>
            </w:r>
            <w:r>
              <w:rPr>
                <w:rFonts w:ascii="Times New Roman" w:hAnsi="Times New Roman" w:cs="Times New Roman"/>
              </w:rPr>
              <w:br/>
              <w:t>тепловая мощность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dynamic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demand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1B33" w:rsidRPr="00FC1B33">
              <w:rPr>
                <w:rFonts w:ascii="Times New Roman" w:hAnsi="Times New Roman" w:cs="Times New Roman"/>
              </w:rPr>
              <w:t>инамический спрос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transmission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system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operator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(TSO)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FC1B33" w:rsidP="00A05DB8">
            <w:pPr>
              <w:jc w:val="center"/>
              <w:rPr>
                <w:rFonts w:ascii="Times New Roman" w:hAnsi="Times New Roman" w:cs="Times New Roman"/>
              </w:rPr>
            </w:pPr>
            <w:r w:rsidRPr="00FC1B33">
              <w:rPr>
                <w:rFonts w:ascii="Times New Roman" w:hAnsi="Times New Roman" w:cs="Times New Roman"/>
              </w:rPr>
              <w:t>системный оператор передающей сети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ensure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FC1B33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 w:rsidRPr="00A05DB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05DB8">
              <w:rPr>
                <w:rFonts w:ascii="Times New Roman" w:hAnsi="Times New Roman" w:cs="Times New Roman"/>
              </w:rPr>
              <w:t>key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indicator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C1B33">
              <w:rPr>
                <w:rFonts w:ascii="Times New Roman" w:hAnsi="Times New Roman" w:cs="Times New Roman"/>
              </w:rPr>
              <w:t>ажнейший, ключевой показатель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acceptable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boundaries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1B33">
              <w:rPr>
                <w:rFonts w:ascii="Times New Roman" w:hAnsi="Times New Roman" w:cs="Times New Roman"/>
              </w:rPr>
              <w:t>опустимые пределы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duty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cycle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C1B33">
              <w:rPr>
                <w:rFonts w:ascii="Times New Roman" w:hAnsi="Times New Roman" w:cs="Times New Roman"/>
              </w:rPr>
              <w:t>абочий цикл, режим работы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amount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340C7E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immediate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40C7E">
              <w:rPr>
                <w:rFonts w:ascii="Times New Roman" w:hAnsi="Times New Roman" w:cs="Times New Roman"/>
              </w:rPr>
              <w:t>емедленный, непосредственный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inefficient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340C7E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неэффективный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standby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mode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40C7E">
              <w:rPr>
                <w:rFonts w:ascii="Times New Roman" w:hAnsi="Times New Roman" w:cs="Times New Roman"/>
              </w:rPr>
              <w:t>ежим ожидания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major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loss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40C7E">
              <w:rPr>
                <w:rFonts w:ascii="Times New Roman" w:hAnsi="Times New Roman" w:cs="Times New Roman"/>
              </w:rPr>
              <w:t>начительные, крупные потери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frequency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response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340C7E" w:rsidP="00A05DB8">
            <w:pPr>
              <w:jc w:val="center"/>
              <w:rPr>
                <w:rFonts w:ascii="Times New Roman" w:hAnsi="Times New Roman" w:cs="Times New Roman"/>
              </w:rPr>
            </w:pPr>
            <w:r w:rsidRPr="00340C7E">
              <w:rPr>
                <w:rFonts w:ascii="Times New Roman" w:hAnsi="Times New Roman" w:cs="Times New Roman"/>
              </w:rPr>
              <w:t>амплитудно-частотная характеристика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per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annum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6FB6">
              <w:rPr>
                <w:rFonts w:ascii="Times New Roman" w:hAnsi="Times New Roman" w:cs="Times New Roman"/>
              </w:rPr>
              <w:t>а год, ежегодно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incandescent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light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bulb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66FB6">
              <w:rPr>
                <w:rFonts w:ascii="Times New Roman" w:hAnsi="Times New Roman" w:cs="Times New Roman"/>
              </w:rPr>
              <w:t>ампа накаливания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storage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6FB6">
              <w:rPr>
                <w:rFonts w:ascii="Times New Roman" w:hAnsi="Times New Roman" w:cs="Times New Roman"/>
              </w:rPr>
              <w:t>акопление, хранение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match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66FB6">
              <w:rPr>
                <w:rFonts w:ascii="Times New Roman" w:hAnsi="Times New Roman" w:cs="Times New Roman"/>
              </w:rPr>
              <w:t>оответствовать, сопоставлять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exacerbate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90CB5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усугублять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 w:rsidRPr="00A05DB8">
              <w:rPr>
                <w:rFonts w:ascii="Times New Roman" w:hAnsi="Times New Roman" w:cs="Times New Roman"/>
                <w:lang w:val="en-US"/>
              </w:rPr>
              <w:t>load rating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590CB5" w:rsidRDefault="00590CB5" w:rsidP="00A05DB8">
            <w:pPr>
              <w:jc w:val="center"/>
              <w:rPr>
                <w:rFonts w:ascii="Times New Roman" w:hAnsi="Times New Roman" w:cs="Times New Roman"/>
              </w:rPr>
            </w:pPr>
            <w:r w:rsidRPr="00590CB5">
              <w:rPr>
                <w:rFonts w:ascii="Times New Roman" w:hAnsi="Times New Roman" w:cs="Times New Roman"/>
                <w:lang w:val="en-US"/>
              </w:rPr>
              <w:tab/>
            </w:r>
            <w:r w:rsidRPr="00590CB5">
              <w:rPr>
                <w:rFonts w:ascii="Times New Roman" w:hAnsi="Times New Roman" w:cs="Times New Roman"/>
              </w:rPr>
              <w:t>максимально допустимая нагрузка; номинальная нагрузка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overcast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309B">
              <w:rPr>
                <w:rFonts w:ascii="Times New Roman" w:hAnsi="Times New Roman" w:cs="Times New Roman"/>
              </w:rPr>
              <w:t>асмурный, мрачный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lastRenderedPageBreak/>
              <w:t>pump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storage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EB309B" w:rsidP="00A05DB8">
            <w:pPr>
              <w:jc w:val="center"/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t>гидроаккумулирующая система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reservoir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B309B">
              <w:rPr>
                <w:rFonts w:ascii="Times New Roman" w:hAnsi="Times New Roman" w:cs="Times New Roman"/>
              </w:rPr>
              <w:t>езервуар, водохранилище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abundant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EB309B" w:rsidP="00EB309B">
            <w:pPr>
              <w:jc w:val="center"/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tab/>
              <w:t xml:space="preserve"> богатый (чем-либо</w:t>
            </w:r>
            <w:r>
              <w:rPr>
                <w:rFonts w:ascii="Times New Roman" w:hAnsi="Times New Roman" w:cs="Times New Roman"/>
              </w:rPr>
              <w:t>)</w:t>
            </w:r>
            <w:r w:rsidRPr="00EB309B">
              <w:rPr>
                <w:rFonts w:ascii="Times New Roman" w:hAnsi="Times New Roman" w:cs="Times New Roman"/>
              </w:rPr>
              <w:t>; имеющийся в избытке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facilit</w:t>
            </w:r>
            <w:proofErr w:type="spellEnd"/>
            <w:r w:rsidRPr="00A05DB8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EB309B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lifespan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 w:rsidR="00EB309B">
              <w:rPr>
                <w:rFonts w:ascii="Times New Roman" w:hAnsi="Times New Roman" w:cs="Times New Roman"/>
              </w:rPr>
              <w:t>рок службы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 w:rsidRPr="00A05DB8">
              <w:rPr>
                <w:rFonts w:ascii="Times New Roman" w:hAnsi="Times New Roman" w:cs="Times New Roman"/>
                <w:lang w:val="en-US"/>
              </w:rPr>
              <w:t>f</w:t>
            </w:r>
            <w:proofErr w:type="spellStart"/>
            <w:r w:rsidRPr="00A05DB8">
              <w:rPr>
                <w:rFonts w:ascii="Times New Roman" w:hAnsi="Times New Roman" w:cs="Times New Roman"/>
              </w:rPr>
              <w:t>lywheel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EB309B" w:rsidRDefault="005C27DA" w:rsidP="00A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B309B">
              <w:rPr>
                <w:rFonts w:ascii="Times New Roman" w:hAnsi="Times New Roman" w:cs="Times New Roman"/>
              </w:rPr>
              <w:t>аховик, маховое колесо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DB8">
              <w:rPr>
                <w:rFonts w:ascii="Times New Roman" w:hAnsi="Times New Roman" w:cs="Times New Roman"/>
              </w:rPr>
              <w:t>superconducting</w:t>
            </w:r>
            <w:proofErr w:type="spellEnd"/>
            <w:r w:rsidRPr="00A05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DB8">
              <w:rPr>
                <w:rFonts w:ascii="Times New Roman" w:hAnsi="Times New Roman" w:cs="Times New Roman"/>
              </w:rPr>
              <w:t>coil</w:t>
            </w:r>
            <w:proofErr w:type="spellEnd"/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EB309B" w:rsidP="00A05DB8">
            <w:pPr>
              <w:jc w:val="center"/>
              <w:rPr>
                <w:rFonts w:ascii="Times New Roman" w:hAnsi="Times New Roman" w:cs="Times New Roman"/>
              </w:rPr>
            </w:pPr>
            <w:r w:rsidRPr="00EB309B">
              <w:rPr>
                <w:rFonts w:ascii="Times New Roman" w:hAnsi="Times New Roman" w:cs="Times New Roman"/>
              </w:rPr>
              <w:t>сверхпроводящая катушка</w:t>
            </w:r>
          </w:p>
        </w:tc>
      </w:tr>
      <w:tr w:rsidR="00A05DB8" w:rsidRPr="00A05DB8" w:rsidTr="00A05DB8"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DB8" w:rsidRPr="00A05DB8" w:rsidRDefault="00A05DB8" w:rsidP="00A05DB8">
            <w:pPr>
              <w:jc w:val="center"/>
              <w:rPr>
                <w:rFonts w:ascii="Times New Roman" w:hAnsi="Times New Roman" w:cs="Times New Roman"/>
              </w:rPr>
            </w:pPr>
            <w:r w:rsidRPr="00A05DB8">
              <w:rPr>
                <w:rFonts w:ascii="Times New Roman" w:hAnsi="Times New Roman" w:cs="Times New Roman"/>
                <w:lang w:val="en-US"/>
              </w:rPr>
              <w:t>boot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DB8" w:rsidRPr="00A05DB8" w:rsidRDefault="0038075E" w:rsidP="00A05D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075E">
              <w:rPr>
                <w:rFonts w:ascii="Times New Roman" w:hAnsi="Times New Roman" w:cs="Times New Roman"/>
                <w:lang w:val="en-US"/>
              </w:rPr>
              <w:t>вдобавок</w:t>
            </w:r>
            <w:proofErr w:type="spellEnd"/>
            <w:r w:rsidRPr="0038075E">
              <w:rPr>
                <w:rFonts w:ascii="Times New Roman" w:hAnsi="Times New Roman" w:cs="Times New Roman"/>
                <w:lang w:val="en-US"/>
              </w:rPr>
              <w:t xml:space="preserve">; к </w:t>
            </w:r>
            <w:proofErr w:type="spellStart"/>
            <w:r w:rsidRPr="0038075E">
              <w:rPr>
                <w:rFonts w:ascii="Times New Roman" w:hAnsi="Times New Roman" w:cs="Times New Roman"/>
                <w:lang w:val="en-US"/>
              </w:rPr>
              <w:t>тому</w:t>
            </w:r>
            <w:proofErr w:type="spellEnd"/>
            <w:r w:rsidRPr="003807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075E">
              <w:rPr>
                <w:rFonts w:ascii="Times New Roman" w:hAnsi="Times New Roman" w:cs="Times New Roman"/>
                <w:lang w:val="en-US"/>
              </w:rPr>
              <w:t>же</w:t>
            </w:r>
            <w:proofErr w:type="spellEnd"/>
          </w:p>
        </w:tc>
      </w:tr>
    </w:tbl>
    <w:p w:rsidR="00E62777" w:rsidRDefault="00E62777"/>
    <w:sectPr w:rsidR="00E6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9D"/>
    <w:rsid w:val="00340C7E"/>
    <w:rsid w:val="0038075E"/>
    <w:rsid w:val="00590CB5"/>
    <w:rsid w:val="005C27DA"/>
    <w:rsid w:val="0065439D"/>
    <w:rsid w:val="00A05DB8"/>
    <w:rsid w:val="00B66FB6"/>
    <w:rsid w:val="00E62777"/>
    <w:rsid w:val="00EB309B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5</cp:revision>
  <dcterms:created xsi:type="dcterms:W3CDTF">2020-05-13T13:00:00Z</dcterms:created>
  <dcterms:modified xsi:type="dcterms:W3CDTF">2020-05-13T13:58:00Z</dcterms:modified>
</cp:coreProperties>
</file>