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4724"/>
        <w:gridCol w:w="4734"/>
      </w:tblGrid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microgeneration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микрогенерация</w:t>
            </w:r>
            <w:proofErr w:type="spellEnd"/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 voltaic</w:t>
            </w:r>
          </w:p>
        </w:tc>
        <w:tc>
          <w:tcPr>
            <w:tcW w:w="4734" w:type="dxa"/>
          </w:tcPr>
          <w:p w:rsidR="00306874" w:rsidRPr="007B030C" w:rsidRDefault="007B030C" w:rsidP="0030687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ф</w:t>
            </w:r>
            <w:r w:rsidR="00306874" w:rsidRPr="007B030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отоэлектрические</w:t>
            </w: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гальванический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boiler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котёл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by-product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побочный продукт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emerge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появляться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4734" w:type="dxa"/>
          </w:tcPr>
          <w:p w:rsidR="00306874" w:rsidRPr="00306874" w:rsidRDefault="007B030C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Н</w:t>
            </w:r>
            <w:r w:rsidR="00306874" w:rsidRPr="007B030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устанавливать, настраивать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evenly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равномерно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interference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помехи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remotely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reverse power flow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обратные потоки мощности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sleek</w:t>
            </w:r>
          </w:p>
        </w:tc>
        <w:tc>
          <w:tcPr>
            <w:tcW w:w="4734" w:type="dxa"/>
          </w:tcPr>
          <w:p w:rsidR="00306874" w:rsidRPr="00306874" w:rsidRDefault="007B030C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П</w:t>
            </w:r>
            <w:r w:rsidR="00306874" w:rsidRPr="007B030C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глянцевый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запустить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occur</w:t>
            </w:r>
          </w:p>
        </w:tc>
        <w:tc>
          <w:tcPr>
            <w:tcW w:w="4734" w:type="dxa"/>
          </w:tcPr>
          <w:p w:rsidR="00306874" w:rsidRPr="00306874" w:rsidRDefault="00306874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происходить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flatten</w:t>
            </w:r>
          </w:p>
        </w:tc>
        <w:tc>
          <w:tcPr>
            <w:tcW w:w="4734" w:type="dxa"/>
          </w:tcPr>
          <w:p w:rsidR="00306874" w:rsidRPr="00306874" w:rsidRDefault="00306874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сгладить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peak shaving</w:t>
            </w:r>
          </w:p>
        </w:tc>
        <w:tc>
          <w:tcPr>
            <w:tcW w:w="4734" w:type="dxa"/>
          </w:tcPr>
          <w:p w:rsidR="00306874" w:rsidRPr="00306874" w:rsidRDefault="007B030C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sz w:val="24"/>
                <w:szCs w:val="24"/>
              </w:rPr>
              <w:t>ограничение нагрузки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enhanced</w:t>
            </w:r>
          </w:p>
        </w:tc>
        <w:tc>
          <w:tcPr>
            <w:tcW w:w="4734" w:type="dxa"/>
          </w:tcPr>
          <w:p w:rsidR="00306874" w:rsidRPr="00306874" w:rsidRDefault="007B030C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sz w:val="24"/>
                <w:szCs w:val="24"/>
              </w:rPr>
              <w:t>улучшенный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meter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счётчик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</w:p>
        </w:tc>
        <w:tc>
          <w:tcPr>
            <w:tcW w:w="4734" w:type="dxa"/>
          </w:tcPr>
          <w:p w:rsidR="007B030C" w:rsidRPr="007B030C" w:rsidRDefault="00306874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  <w:r w:rsidR="007B030C" w:rsidRPr="007B0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874" w:rsidRPr="00306874" w:rsidRDefault="007B030C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сетевое устройство, к которому подключаются абонентские линии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burden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prevalent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распространённый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rollout</w:t>
            </w:r>
          </w:p>
        </w:tc>
        <w:tc>
          <w:tcPr>
            <w:tcW w:w="4734" w:type="dxa"/>
          </w:tcPr>
          <w:p w:rsidR="007B030C" w:rsidRPr="007B030C" w:rsidRDefault="00306874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7B030C" w:rsidRPr="007B03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874" w:rsidRPr="00306874" w:rsidRDefault="007B030C" w:rsidP="007B0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массовый выпуск продвижение новой продукции на весь </w:t>
            </w:r>
            <w:proofErr w:type="spellStart"/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рыной</w:t>
            </w:r>
            <w:proofErr w:type="spellEnd"/>
            <w:r w:rsidRPr="007B03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после успешных пробных попыток)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unbunding</w:t>
            </w:r>
            <w:proofErr w:type="spellEnd"/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разделение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deployment</w:t>
            </w:r>
          </w:p>
        </w:tc>
        <w:tc>
          <w:tcPr>
            <w:tcW w:w="4734" w:type="dxa"/>
          </w:tcPr>
          <w:p w:rsidR="00306874" w:rsidRPr="00306874" w:rsidRDefault="007B030C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0C">
              <w:rPr>
                <w:rFonts w:ascii="Times New Roman" w:hAnsi="Times New Roman" w:cs="Times New Roman"/>
                <w:sz w:val="24"/>
                <w:szCs w:val="24"/>
              </w:rPr>
              <w:t>ввод в действие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pre-emptive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вытесняющий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upcoming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предстоящий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TIBCO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компания-разработчик программного обеспечения для организации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непрерывно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</w:t>
            </w:r>
          </w:p>
        </w:tc>
        <w:tc>
          <w:tcPr>
            <w:tcW w:w="4734" w:type="dxa"/>
          </w:tcPr>
          <w:p w:rsidR="00306874" w:rsidRPr="00306874" w:rsidRDefault="007B030C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030C">
              <w:rPr>
                <w:rFonts w:ascii="Times New Roman" w:hAnsi="Times New Roman" w:cs="Times New Roman"/>
                <w:sz w:val="24"/>
                <w:szCs w:val="24"/>
              </w:rPr>
              <w:t>обнаружить</w:t>
            </w:r>
          </w:p>
        </w:tc>
      </w:tr>
      <w:tr w:rsidR="00306874" w:rsidRPr="00306874" w:rsidTr="00306874">
        <w:trPr>
          <w:trHeight w:val="397"/>
        </w:trPr>
        <w:tc>
          <w:tcPr>
            <w:tcW w:w="472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overall reliability</w:t>
            </w:r>
          </w:p>
        </w:tc>
        <w:tc>
          <w:tcPr>
            <w:tcW w:w="4734" w:type="dxa"/>
          </w:tcPr>
          <w:p w:rsidR="00306874" w:rsidRPr="00306874" w:rsidRDefault="00306874" w:rsidP="0030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74">
              <w:rPr>
                <w:rFonts w:ascii="Times New Roman" w:hAnsi="Times New Roman" w:cs="Times New Roman"/>
                <w:sz w:val="24"/>
                <w:szCs w:val="24"/>
              </w:rPr>
              <w:t>общая надёжность</w:t>
            </w:r>
          </w:p>
        </w:tc>
      </w:tr>
    </w:tbl>
    <w:p w:rsidR="009964C8" w:rsidRPr="00306874" w:rsidRDefault="00306874" w:rsidP="00306874">
      <w:pPr>
        <w:jc w:val="center"/>
        <w:rPr>
          <w:rFonts w:ascii="Times New Roman" w:hAnsi="Times New Roman" w:cs="Times New Roman"/>
          <w:i/>
          <w:sz w:val="24"/>
        </w:rPr>
      </w:pPr>
      <w:r w:rsidRPr="00306874">
        <w:rPr>
          <w:rFonts w:ascii="Times New Roman" w:hAnsi="Times New Roman" w:cs="Times New Roman"/>
          <w:i/>
          <w:sz w:val="24"/>
        </w:rPr>
        <w:t>Гафарова А.А., АУСм-2-19</w:t>
      </w:r>
    </w:p>
    <w:sectPr w:rsidR="009964C8" w:rsidRPr="0030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4F"/>
    <w:rsid w:val="00306874"/>
    <w:rsid w:val="007B030C"/>
    <w:rsid w:val="009964C8"/>
    <w:rsid w:val="009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2</cp:revision>
  <dcterms:created xsi:type="dcterms:W3CDTF">2020-05-27T12:53:00Z</dcterms:created>
  <dcterms:modified xsi:type="dcterms:W3CDTF">2020-05-27T12:53:00Z</dcterms:modified>
</cp:coreProperties>
</file>