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microgeneration</w:t>
            </w:r>
            <w:proofErr w:type="spellEnd"/>
          </w:p>
        </w:tc>
        <w:tc>
          <w:tcPr>
            <w:tcW w:w="4786" w:type="dxa"/>
          </w:tcPr>
          <w:p w:rsidR="00987F90" w:rsidRDefault="00987F90">
            <w:proofErr w:type="spellStart"/>
            <w:r>
              <w:t>Микрогенерация</w:t>
            </w:r>
            <w:proofErr w:type="spellEnd"/>
          </w:p>
        </w:tc>
      </w:tr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photo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voltaic</w:t>
            </w:r>
            <w:proofErr w:type="spellEnd"/>
          </w:p>
        </w:tc>
        <w:tc>
          <w:tcPr>
            <w:tcW w:w="4786" w:type="dxa"/>
          </w:tcPr>
          <w:p w:rsidR="00987F90" w:rsidRDefault="00987F90">
            <w:r>
              <w:t>Фотоэлектрический</w:t>
            </w:r>
          </w:p>
        </w:tc>
      </w:tr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boiler</w:t>
            </w:r>
            <w:proofErr w:type="spellEnd"/>
          </w:p>
        </w:tc>
        <w:tc>
          <w:tcPr>
            <w:tcW w:w="4786" w:type="dxa"/>
          </w:tcPr>
          <w:p w:rsidR="00987F90" w:rsidRDefault="00987F90">
            <w:r>
              <w:t>Котел/</w:t>
            </w:r>
            <w:proofErr w:type="spellStart"/>
            <w:r>
              <w:t>котельня</w:t>
            </w:r>
            <w:proofErr w:type="spellEnd"/>
          </w:p>
        </w:tc>
      </w:tr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by-product</w:t>
            </w:r>
            <w:proofErr w:type="spellEnd"/>
          </w:p>
        </w:tc>
        <w:tc>
          <w:tcPr>
            <w:tcW w:w="4786" w:type="dxa"/>
          </w:tcPr>
          <w:p w:rsidR="00987F90" w:rsidRDefault="00987F90">
            <w:r>
              <w:t>Субпродукт/побочный продукт</w:t>
            </w:r>
          </w:p>
        </w:tc>
      </w:tr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emerge</w:t>
            </w:r>
          </w:p>
        </w:tc>
        <w:tc>
          <w:tcPr>
            <w:tcW w:w="4786" w:type="dxa"/>
          </w:tcPr>
          <w:p w:rsidR="00987F90" w:rsidRDefault="00987F90">
            <w:r>
              <w:t>возникать</w:t>
            </w:r>
          </w:p>
        </w:tc>
      </w:tr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set</w:t>
            </w:r>
            <w:proofErr w:type="spellEnd"/>
          </w:p>
        </w:tc>
        <w:tc>
          <w:tcPr>
            <w:tcW w:w="4786" w:type="dxa"/>
          </w:tcPr>
          <w:p w:rsidR="00987F90" w:rsidRDefault="00987F90">
            <w:r>
              <w:t>комплект</w:t>
            </w:r>
          </w:p>
        </w:tc>
      </w:tr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evenly</w:t>
            </w:r>
            <w:proofErr w:type="spellEnd"/>
          </w:p>
        </w:tc>
        <w:tc>
          <w:tcPr>
            <w:tcW w:w="4786" w:type="dxa"/>
          </w:tcPr>
          <w:p w:rsidR="00987F90" w:rsidRDefault="00987F90">
            <w:r>
              <w:t>Равномерно</w:t>
            </w:r>
          </w:p>
        </w:tc>
      </w:tr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interference</w:t>
            </w:r>
            <w:proofErr w:type="spellEnd"/>
          </w:p>
        </w:tc>
        <w:tc>
          <w:tcPr>
            <w:tcW w:w="4786" w:type="dxa"/>
          </w:tcPr>
          <w:p w:rsidR="00987F90" w:rsidRDefault="00987F90">
            <w:r>
              <w:t>помехи</w:t>
            </w:r>
          </w:p>
        </w:tc>
      </w:tr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remotely</w:t>
            </w:r>
            <w:proofErr w:type="spellEnd"/>
          </w:p>
        </w:tc>
        <w:tc>
          <w:tcPr>
            <w:tcW w:w="4786" w:type="dxa"/>
          </w:tcPr>
          <w:p w:rsidR="00987F90" w:rsidRDefault="00987F90">
            <w:r>
              <w:t>Удаленно</w:t>
            </w:r>
          </w:p>
        </w:tc>
      </w:tr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reverse power flow</w:t>
            </w:r>
          </w:p>
        </w:tc>
        <w:tc>
          <w:tcPr>
            <w:tcW w:w="4786" w:type="dxa"/>
          </w:tcPr>
          <w:p w:rsidR="00987F90" w:rsidRDefault="00987F90">
            <w:proofErr w:type="spellStart"/>
            <w:r>
              <w:t>Обраный</w:t>
            </w:r>
            <w:proofErr w:type="spellEnd"/>
            <w:r>
              <w:t xml:space="preserve"> поток электроэнергии</w:t>
            </w:r>
          </w:p>
        </w:tc>
      </w:tr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sleek</w:t>
            </w:r>
          </w:p>
        </w:tc>
        <w:tc>
          <w:tcPr>
            <w:tcW w:w="4786" w:type="dxa"/>
          </w:tcPr>
          <w:p w:rsidR="00987F90" w:rsidRDefault="00987F90">
            <w:r>
              <w:t>Элегантный</w:t>
            </w:r>
          </w:p>
        </w:tc>
      </w:tr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run</w:t>
            </w:r>
            <w:proofErr w:type="spellEnd"/>
          </w:p>
        </w:tc>
        <w:tc>
          <w:tcPr>
            <w:tcW w:w="4786" w:type="dxa"/>
          </w:tcPr>
          <w:p w:rsidR="00987F90" w:rsidRDefault="00987F90">
            <w:r>
              <w:t>Работа</w:t>
            </w:r>
          </w:p>
        </w:tc>
      </w:tr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occur</w:t>
            </w:r>
            <w:proofErr w:type="spellEnd"/>
          </w:p>
        </w:tc>
        <w:tc>
          <w:tcPr>
            <w:tcW w:w="4786" w:type="dxa"/>
          </w:tcPr>
          <w:p w:rsidR="00987F90" w:rsidRDefault="00987F90">
            <w:r>
              <w:t>Включает</w:t>
            </w:r>
          </w:p>
        </w:tc>
      </w:tr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flatten</w:t>
            </w:r>
            <w:proofErr w:type="spellEnd"/>
          </w:p>
        </w:tc>
        <w:tc>
          <w:tcPr>
            <w:tcW w:w="4786" w:type="dxa"/>
          </w:tcPr>
          <w:p w:rsidR="00987F90" w:rsidRDefault="00987F90">
            <w:r>
              <w:t>Выравнивать</w:t>
            </w:r>
          </w:p>
        </w:tc>
      </w:tr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peak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shaving</w:t>
            </w:r>
            <w:proofErr w:type="spellEnd"/>
          </w:p>
        </w:tc>
        <w:tc>
          <w:tcPr>
            <w:tcW w:w="4786" w:type="dxa"/>
          </w:tcPr>
          <w:p w:rsidR="00987F90" w:rsidRDefault="00987F90">
            <w:r>
              <w:t>Пиковая разгрузка</w:t>
            </w:r>
          </w:p>
        </w:tc>
      </w:tr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enhanced</w:t>
            </w:r>
          </w:p>
        </w:tc>
        <w:tc>
          <w:tcPr>
            <w:tcW w:w="4786" w:type="dxa"/>
          </w:tcPr>
          <w:p w:rsidR="00987F90" w:rsidRDefault="00987F90">
            <w:r>
              <w:t>Повышенная</w:t>
            </w:r>
          </w:p>
        </w:tc>
      </w:tr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meter</w:t>
            </w:r>
          </w:p>
        </w:tc>
        <w:tc>
          <w:tcPr>
            <w:tcW w:w="4786" w:type="dxa"/>
          </w:tcPr>
          <w:p w:rsidR="00987F90" w:rsidRDefault="00987F90">
            <w:r>
              <w:t>Счетчик</w:t>
            </w:r>
          </w:p>
        </w:tc>
      </w:tr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hub</w:t>
            </w:r>
            <w:proofErr w:type="spellEnd"/>
          </w:p>
        </w:tc>
        <w:tc>
          <w:tcPr>
            <w:tcW w:w="4786" w:type="dxa"/>
          </w:tcPr>
          <w:p w:rsidR="00987F90" w:rsidRDefault="00987F90">
            <w:r>
              <w:t>Центр</w:t>
            </w:r>
          </w:p>
        </w:tc>
      </w:tr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burden</w:t>
            </w:r>
            <w:proofErr w:type="spellEnd"/>
          </w:p>
        </w:tc>
        <w:tc>
          <w:tcPr>
            <w:tcW w:w="4786" w:type="dxa"/>
          </w:tcPr>
          <w:p w:rsidR="00987F90" w:rsidRDefault="00987F90">
            <w:r>
              <w:t>Нагрузка</w:t>
            </w:r>
          </w:p>
        </w:tc>
      </w:tr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prevalent</w:t>
            </w:r>
            <w:proofErr w:type="spellEnd"/>
          </w:p>
        </w:tc>
        <w:tc>
          <w:tcPr>
            <w:tcW w:w="4786" w:type="dxa"/>
          </w:tcPr>
          <w:p w:rsidR="00987F90" w:rsidRDefault="00987F90">
            <w:r>
              <w:t>Преобладающий</w:t>
            </w:r>
          </w:p>
        </w:tc>
      </w:tr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rollouts</w:t>
            </w:r>
            <w:proofErr w:type="spellEnd"/>
          </w:p>
        </w:tc>
        <w:tc>
          <w:tcPr>
            <w:tcW w:w="4786" w:type="dxa"/>
          </w:tcPr>
          <w:p w:rsidR="00987F90" w:rsidRDefault="00987F90">
            <w:r>
              <w:t>Обмотки</w:t>
            </w:r>
          </w:p>
        </w:tc>
      </w:tr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unbundling</w:t>
            </w:r>
            <w:proofErr w:type="spellEnd"/>
          </w:p>
        </w:tc>
        <w:tc>
          <w:tcPr>
            <w:tcW w:w="4786" w:type="dxa"/>
          </w:tcPr>
          <w:p w:rsidR="00987F90" w:rsidRDefault="00987F90">
            <w:r>
              <w:t>Разбивать</w:t>
            </w:r>
          </w:p>
        </w:tc>
      </w:tr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deployment</w:t>
            </w:r>
            <w:proofErr w:type="spellEnd"/>
          </w:p>
        </w:tc>
        <w:tc>
          <w:tcPr>
            <w:tcW w:w="4786" w:type="dxa"/>
          </w:tcPr>
          <w:p w:rsidR="00987F90" w:rsidRDefault="00987F90">
            <w:r>
              <w:t>Размещение</w:t>
            </w:r>
          </w:p>
        </w:tc>
      </w:tr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pre-emptive</w:t>
            </w:r>
            <w:proofErr w:type="spellEnd"/>
          </w:p>
        </w:tc>
        <w:tc>
          <w:tcPr>
            <w:tcW w:w="4786" w:type="dxa"/>
          </w:tcPr>
          <w:p w:rsidR="00987F90" w:rsidRDefault="00987F90">
            <w:proofErr w:type="spellStart"/>
            <w:r>
              <w:t>Предсказывающи</w:t>
            </w:r>
            <w:proofErr w:type="spellEnd"/>
          </w:p>
        </w:tc>
      </w:tr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upcoming</w:t>
            </w:r>
            <w:proofErr w:type="spellEnd"/>
          </w:p>
        </w:tc>
        <w:tc>
          <w:tcPr>
            <w:tcW w:w="4786" w:type="dxa"/>
          </w:tcPr>
          <w:p w:rsidR="00987F90" w:rsidRDefault="00987F90">
            <w:r>
              <w:t>Предстоящий</w:t>
            </w:r>
          </w:p>
        </w:tc>
      </w:tr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TIBCO</w:t>
            </w:r>
          </w:p>
        </w:tc>
        <w:tc>
          <w:tcPr>
            <w:tcW w:w="4786" w:type="dxa"/>
          </w:tcPr>
          <w:p w:rsidR="00987F90" w:rsidRDefault="00987F90"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американская компания-разработчик программного обеспечения для организаций, один из основных поставщиков связующего программного обеспечения</w:t>
            </w:r>
          </w:p>
        </w:tc>
      </w:tr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continuously</w:t>
            </w:r>
            <w:proofErr w:type="spellEnd"/>
          </w:p>
        </w:tc>
        <w:tc>
          <w:tcPr>
            <w:tcW w:w="4786" w:type="dxa"/>
          </w:tcPr>
          <w:p w:rsidR="00987F90" w:rsidRDefault="00987F90">
            <w:r>
              <w:t>Бесперебойно</w:t>
            </w:r>
          </w:p>
        </w:tc>
      </w:tr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spot</w:t>
            </w:r>
            <w:proofErr w:type="spellEnd"/>
          </w:p>
        </w:tc>
        <w:tc>
          <w:tcPr>
            <w:tcW w:w="4786" w:type="dxa"/>
          </w:tcPr>
          <w:p w:rsidR="00987F90" w:rsidRDefault="00987F90">
            <w:r>
              <w:t>Место</w:t>
            </w:r>
          </w:p>
        </w:tc>
      </w:tr>
      <w:tr w:rsidR="00987F90" w:rsidTr="00987F90">
        <w:tc>
          <w:tcPr>
            <w:tcW w:w="4785" w:type="dxa"/>
          </w:tcPr>
          <w:p w:rsidR="00987F90" w:rsidRDefault="00987F90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overall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reliability</w:t>
            </w:r>
            <w:proofErr w:type="spellEnd"/>
          </w:p>
        </w:tc>
        <w:tc>
          <w:tcPr>
            <w:tcW w:w="4786" w:type="dxa"/>
          </w:tcPr>
          <w:p w:rsidR="00987F90" w:rsidRDefault="00987F90">
            <w:r>
              <w:t>Общая надежность</w:t>
            </w:r>
            <w:bookmarkStart w:id="0" w:name="_GoBack"/>
            <w:bookmarkEnd w:id="0"/>
          </w:p>
        </w:tc>
      </w:tr>
    </w:tbl>
    <w:p w:rsidR="00FC3342" w:rsidRDefault="00FC3342"/>
    <w:sectPr w:rsidR="00FC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90"/>
    <w:rsid w:val="006C26CA"/>
    <w:rsid w:val="00930866"/>
    <w:rsid w:val="00987F90"/>
    <w:rsid w:val="00D84038"/>
    <w:rsid w:val="00F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8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7F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8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7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ОПТИМУС</dc:creator>
  <cp:lastModifiedBy>ОПТИМУС</cp:lastModifiedBy>
  <cp:revision>1</cp:revision>
  <dcterms:created xsi:type="dcterms:W3CDTF">2020-05-20T23:43:00Z</dcterms:created>
  <dcterms:modified xsi:type="dcterms:W3CDTF">2020-05-20T23:52:00Z</dcterms:modified>
</cp:coreProperties>
</file>