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21C" w:rsidRPr="00CC3B2A" w:rsidRDefault="0032121C" w:rsidP="0032121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4620"/>
      </w:tblGrid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microgeneration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C3B2A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C3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микрогенерация</w:t>
            </w:r>
            <w:proofErr w:type="spellEnd"/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photo</w:t>
            </w:r>
            <w:proofErr w:type="spellEnd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voltaic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BD53E1" w:rsidRDefault="00BD53E1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  <w:lang w:eastAsia="ru-RU"/>
              </w:rPr>
            </w:pPr>
            <w:r w:rsidRPr="00BD53E1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shd w:val="clear" w:color="auto" w:fill="FFFFFF"/>
              </w:rPr>
              <w:t>гальванический</w:t>
            </w:r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boiler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C3B2A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3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котел</w:t>
            </w:r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by-product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C3B2A" w:rsidRDefault="00CC3B2A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Побочный</w:t>
            </w:r>
            <w:r w:rsidR="0032121C" w:rsidRPr="00CC3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продукт</w:t>
            </w:r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emerge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C3B2A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3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возникает</w:t>
            </w:r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set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BD53E1" w:rsidRDefault="00BD53E1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  <w:lang w:eastAsia="ru-RU"/>
              </w:rPr>
            </w:pPr>
            <w:r w:rsidRPr="00BD53E1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shd w:val="clear" w:color="auto" w:fill="FFFFFF"/>
              </w:rPr>
              <w:t>устанавливать</w:t>
            </w:r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evenly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C3B2A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3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равномерно</w:t>
            </w:r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interference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C3B2A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3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помехам</w:t>
            </w:r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remotely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C3B2A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3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дистанционно</w:t>
            </w:r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reverse power flow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C3B2A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3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Обратный поток мощности</w:t>
            </w:r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sleek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BD53E1" w:rsidRDefault="00BD53E1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  <w:lang w:eastAsia="ru-RU"/>
              </w:rPr>
            </w:pPr>
            <w:r w:rsidRPr="00BD53E1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>глянцевый</w:t>
            </w:r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run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C3B2A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3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выдавать</w:t>
            </w:r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occur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C3B2A" w:rsidRDefault="0032121C" w:rsidP="00BD53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3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r w:rsidR="00BD5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роисходить</w:t>
            </w:r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flatten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C3B2A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3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сгладить</w:t>
            </w:r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peak</w:t>
            </w:r>
            <w:proofErr w:type="spellEnd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shaving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BD53E1" w:rsidRDefault="00BD53E1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D53E1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>откачение</w:t>
            </w:r>
            <w:proofErr w:type="spellEnd"/>
            <w:r w:rsidRPr="00BD53E1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 xml:space="preserve"> нагрузки</w:t>
            </w:r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enhanced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C3B2A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CC3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улучшенный</w:t>
            </w:r>
            <w:proofErr w:type="spellEnd"/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meter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BD53E1" w:rsidRDefault="00BD53E1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ru-RU"/>
              </w:rPr>
            </w:pPr>
            <w:r w:rsidRPr="00BD53E1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>измерительный прибор</w:t>
            </w:r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hub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C3B2A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3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концентратор</w:t>
            </w:r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burden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C3B2A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3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нагрузка</w:t>
            </w:r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prevalent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C3B2A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3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преобладающий</w:t>
            </w:r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rollouts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BD53E1" w:rsidRDefault="00BD53E1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  <w:lang w:eastAsia="ru-RU"/>
              </w:rPr>
            </w:pPr>
            <w:r w:rsidRPr="00BD53E1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>массовый выпуск продвижение новой продукции на весь рынок после успешных пробных попыток</w:t>
            </w:r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unbundling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C3B2A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3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развязывание</w:t>
            </w:r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deployment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BD53E1" w:rsidRDefault="00BD53E1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>ввод</w:t>
            </w:r>
            <w:r w:rsidRPr="00BD53E1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 xml:space="preserve"> в действие</w:t>
            </w:r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pre-emptive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C3B2A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3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преимущественное</w:t>
            </w:r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upcoming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C3B2A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3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предстоящий</w:t>
            </w:r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TIBCO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C3B2A" w:rsidRDefault="00CC3B2A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3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компания-разработчик программного обеспечения для организации</w:t>
            </w:r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continuously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C3B2A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3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непрерывно</w:t>
            </w:r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spot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BD53E1" w:rsidRDefault="00BD53E1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D53E1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>обнаружить</w:t>
            </w:r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overall</w:t>
            </w:r>
            <w:proofErr w:type="spellEnd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reliability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C3B2A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3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Общая надежность</w:t>
            </w:r>
          </w:p>
        </w:tc>
      </w:tr>
    </w:tbl>
    <w:p w:rsidR="0032121C" w:rsidRPr="00CC3B2A" w:rsidRDefault="0032121C" w:rsidP="0008229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2121C" w:rsidRPr="00CC3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21C"/>
    <w:rsid w:val="0008229C"/>
    <w:rsid w:val="0032121C"/>
    <w:rsid w:val="00BD53E1"/>
    <w:rsid w:val="00C316D1"/>
    <w:rsid w:val="00CC3B2A"/>
    <w:rsid w:val="00E37312"/>
    <w:rsid w:val="00FE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Самсонов Сергей</dc:creator>
  <cp:lastModifiedBy>Сергей</cp:lastModifiedBy>
  <cp:revision>1</cp:revision>
  <dcterms:created xsi:type="dcterms:W3CDTF">2020-05-27T15:02:00Z</dcterms:created>
  <dcterms:modified xsi:type="dcterms:W3CDTF">2020-05-27T15:02:00Z</dcterms:modified>
</cp:coreProperties>
</file>