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113" w:type="dxa"/>
        <w:tblLook w:val="04A0" w:firstRow="1" w:lastRow="0" w:firstColumn="1" w:lastColumn="0" w:noHBand="0" w:noVBand="1"/>
      </w:tblPr>
      <w:tblGrid>
        <w:gridCol w:w="4605"/>
        <w:gridCol w:w="4627"/>
      </w:tblGrid>
      <w:tr w:rsidR="00666550" w:rsidTr="00666550">
        <w:tc>
          <w:tcPr>
            <w:tcW w:w="4785" w:type="dxa"/>
          </w:tcPr>
          <w:p w:rsidR="00666550" w:rsidRPr="0065310C" w:rsidRDefault="00666550">
            <w:pPr>
              <w:ind w:left="0"/>
              <w:rPr>
                <w:rFonts w:cstheme="minorHAnsi"/>
                <w:lang w:val="en-US"/>
              </w:rPr>
            </w:pPr>
            <w:bookmarkStart w:id="0" w:name="_GoBack"/>
            <w:bookmarkEnd w:id="0"/>
            <w:r w:rsidRPr="0065310C">
              <w:rPr>
                <w:rFonts w:cstheme="minorHAnsi"/>
                <w:color w:val="333333"/>
                <w:shd w:val="clear" w:color="auto" w:fill="FFFFFF"/>
                <w:lang w:val="en-US"/>
              </w:rPr>
              <w:t>microgeneration</w:t>
            </w:r>
          </w:p>
        </w:tc>
        <w:tc>
          <w:tcPr>
            <w:tcW w:w="4786" w:type="dxa"/>
          </w:tcPr>
          <w:p w:rsidR="00666550" w:rsidRPr="0065310C" w:rsidRDefault="00666550">
            <w:pPr>
              <w:ind w:left="0"/>
              <w:rPr>
                <w:rFonts w:cstheme="minorHAnsi"/>
                <w:lang w:val="en-US"/>
              </w:rPr>
            </w:pPr>
            <w:proofErr w:type="spellStart"/>
            <w:r w:rsidRPr="0065310C">
              <w:rPr>
                <w:rFonts w:cstheme="minorHAnsi"/>
                <w:color w:val="333333"/>
                <w:shd w:val="clear" w:color="auto" w:fill="FFFFFF"/>
              </w:rPr>
              <w:t>микрогенерация</w:t>
            </w:r>
            <w:proofErr w:type="spellEnd"/>
          </w:p>
        </w:tc>
      </w:tr>
      <w:tr w:rsidR="00666550" w:rsidTr="00666550">
        <w:tc>
          <w:tcPr>
            <w:tcW w:w="4785" w:type="dxa"/>
          </w:tcPr>
          <w:p w:rsidR="00666550" w:rsidRPr="0065310C" w:rsidRDefault="00666550">
            <w:pPr>
              <w:ind w:left="0"/>
              <w:rPr>
                <w:rFonts w:cstheme="minorHAnsi"/>
                <w:lang w:val="en-US"/>
              </w:rPr>
            </w:pPr>
            <w:r w:rsidRPr="0065310C">
              <w:rPr>
                <w:rFonts w:cstheme="minorHAnsi"/>
                <w:color w:val="333333"/>
                <w:shd w:val="clear" w:color="auto" w:fill="FFFFFF"/>
                <w:lang w:val="en-US"/>
              </w:rPr>
              <w:t>photo voltaic</w:t>
            </w:r>
          </w:p>
        </w:tc>
        <w:tc>
          <w:tcPr>
            <w:tcW w:w="4786" w:type="dxa"/>
          </w:tcPr>
          <w:p w:rsidR="00666550" w:rsidRPr="0065310C" w:rsidRDefault="00666550">
            <w:pPr>
              <w:ind w:left="0"/>
              <w:rPr>
                <w:rFonts w:cstheme="minorHAnsi"/>
                <w:lang w:val="en-US"/>
              </w:rPr>
            </w:pPr>
            <w:r w:rsidRPr="0065310C">
              <w:rPr>
                <w:rFonts w:cstheme="minorHAnsi"/>
                <w:color w:val="333333"/>
                <w:shd w:val="clear" w:color="auto" w:fill="FFFFFF"/>
              </w:rPr>
              <w:t>фотоэлектрический</w:t>
            </w:r>
          </w:p>
        </w:tc>
      </w:tr>
      <w:tr w:rsidR="00666550" w:rsidTr="00666550">
        <w:tc>
          <w:tcPr>
            <w:tcW w:w="4785" w:type="dxa"/>
          </w:tcPr>
          <w:p w:rsidR="00666550" w:rsidRPr="0065310C" w:rsidRDefault="00666550">
            <w:pPr>
              <w:ind w:left="0"/>
              <w:rPr>
                <w:rFonts w:cstheme="minorHAnsi"/>
                <w:lang w:val="en-US"/>
              </w:rPr>
            </w:pPr>
            <w:r w:rsidRPr="0065310C">
              <w:rPr>
                <w:rFonts w:cstheme="minorHAnsi"/>
                <w:color w:val="333333"/>
                <w:shd w:val="clear" w:color="auto" w:fill="FFFFFF"/>
                <w:lang w:val="en-US"/>
              </w:rPr>
              <w:t>boiler</w:t>
            </w:r>
          </w:p>
        </w:tc>
        <w:tc>
          <w:tcPr>
            <w:tcW w:w="4786" w:type="dxa"/>
          </w:tcPr>
          <w:p w:rsidR="00666550" w:rsidRPr="0065310C" w:rsidRDefault="00666550">
            <w:pPr>
              <w:ind w:left="0"/>
              <w:rPr>
                <w:rFonts w:cstheme="minorHAnsi"/>
                <w:lang w:val="en-US"/>
              </w:rPr>
            </w:pPr>
            <w:r w:rsidRPr="0065310C">
              <w:rPr>
                <w:rFonts w:cstheme="minorHAnsi"/>
                <w:color w:val="333333"/>
                <w:shd w:val="clear" w:color="auto" w:fill="FFFFFF"/>
              </w:rPr>
              <w:t>котел</w:t>
            </w:r>
          </w:p>
        </w:tc>
      </w:tr>
      <w:tr w:rsidR="00666550" w:rsidTr="00666550">
        <w:tc>
          <w:tcPr>
            <w:tcW w:w="4785" w:type="dxa"/>
          </w:tcPr>
          <w:p w:rsidR="00666550" w:rsidRPr="0065310C" w:rsidRDefault="00666550">
            <w:pPr>
              <w:ind w:left="0"/>
              <w:rPr>
                <w:rFonts w:cstheme="minorHAnsi"/>
                <w:lang w:val="en-US"/>
              </w:rPr>
            </w:pPr>
            <w:r w:rsidRPr="0065310C">
              <w:rPr>
                <w:rFonts w:cstheme="minorHAnsi"/>
                <w:color w:val="333333"/>
                <w:shd w:val="clear" w:color="auto" w:fill="FFFFFF"/>
                <w:lang w:val="en-US"/>
              </w:rPr>
              <w:t>by</w:t>
            </w:r>
            <w:r w:rsidRPr="0065310C">
              <w:rPr>
                <w:rFonts w:cstheme="minorHAnsi"/>
                <w:color w:val="333333"/>
                <w:shd w:val="clear" w:color="auto" w:fill="FFFFFF"/>
              </w:rPr>
              <w:t>-</w:t>
            </w:r>
            <w:r w:rsidRPr="0065310C">
              <w:rPr>
                <w:rFonts w:cstheme="minorHAnsi"/>
                <w:color w:val="333333"/>
                <w:shd w:val="clear" w:color="auto" w:fill="FFFFFF"/>
                <w:lang w:val="en-US"/>
              </w:rPr>
              <w:t>product</w:t>
            </w:r>
          </w:p>
        </w:tc>
        <w:tc>
          <w:tcPr>
            <w:tcW w:w="4786" w:type="dxa"/>
          </w:tcPr>
          <w:p w:rsidR="00666550" w:rsidRPr="0065310C" w:rsidRDefault="00666550">
            <w:pPr>
              <w:ind w:left="0"/>
              <w:rPr>
                <w:rFonts w:cstheme="minorHAnsi"/>
                <w:lang w:val="en-US"/>
              </w:rPr>
            </w:pPr>
            <w:r w:rsidRPr="0065310C">
              <w:rPr>
                <w:rFonts w:cstheme="minorHAnsi"/>
                <w:color w:val="333333"/>
                <w:shd w:val="clear" w:color="auto" w:fill="FFFFFF"/>
              </w:rPr>
              <w:t>побочный продукт</w:t>
            </w:r>
          </w:p>
        </w:tc>
      </w:tr>
      <w:tr w:rsidR="00666550" w:rsidTr="00666550">
        <w:tc>
          <w:tcPr>
            <w:tcW w:w="4785" w:type="dxa"/>
          </w:tcPr>
          <w:p w:rsidR="00666550" w:rsidRPr="0065310C" w:rsidRDefault="00666550">
            <w:pPr>
              <w:ind w:left="0"/>
              <w:rPr>
                <w:rFonts w:cstheme="minorHAnsi"/>
                <w:lang w:val="en-US"/>
              </w:rPr>
            </w:pPr>
            <w:r w:rsidRPr="0065310C">
              <w:rPr>
                <w:rFonts w:cstheme="minorHAnsi"/>
                <w:color w:val="333333"/>
                <w:shd w:val="clear" w:color="auto" w:fill="FFFFFF"/>
                <w:lang w:val="en-US"/>
              </w:rPr>
              <w:t>emerge</w:t>
            </w:r>
          </w:p>
        </w:tc>
        <w:tc>
          <w:tcPr>
            <w:tcW w:w="4786" w:type="dxa"/>
          </w:tcPr>
          <w:p w:rsidR="00666550" w:rsidRPr="0065310C" w:rsidRDefault="00666550">
            <w:pPr>
              <w:ind w:left="0"/>
              <w:rPr>
                <w:rFonts w:cstheme="minorHAnsi"/>
                <w:lang w:val="en-US"/>
              </w:rPr>
            </w:pPr>
            <w:r w:rsidRPr="0065310C">
              <w:rPr>
                <w:rFonts w:cstheme="minorHAnsi"/>
                <w:color w:val="333333"/>
                <w:shd w:val="clear" w:color="auto" w:fill="FFFFFF"/>
              </w:rPr>
              <w:t>появляться</w:t>
            </w:r>
          </w:p>
        </w:tc>
      </w:tr>
      <w:tr w:rsidR="00666550" w:rsidTr="00666550">
        <w:tc>
          <w:tcPr>
            <w:tcW w:w="4785" w:type="dxa"/>
          </w:tcPr>
          <w:p w:rsidR="00666550" w:rsidRPr="0065310C" w:rsidRDefault="00666550">
            <w:pPr>
              <w:ind w:left="0"/>
              <w:rPr>
                <w:rFonts w:cstheme="minorHAnsi"/>
                <w:lang w:val="en-US"/>
              </w:rPr>
            </w:pPr>
            <w:r w:rsidRPr="0065310C">
              <w:rPr>
                <w:rFonts w:cstheme="minorHAnsi"/>
                <w:color w:val="333333"/>
                <w:shd w:val="clear" w:color="auto" w:fill="FFFFFF"/>
                <w:lang w:val="en-US"/>
              </w:rPr>
              <w:t>set</w:t>
            </w:r>
          </w:p>
        </w:tc>
        <w:tc>
          <w:tcPr>
            <w:tcW w:w="4786" w:type="dxa"/>
          </w:tcPr>
          <w:p w:rsidR="00666550" w:rsidRPr="0065310C" w:rsidRDefault="00666550">
            <w:pPr>
              <w:ind w:left="0"/>
              <w:rPr>
                <w:rFonts w:cstheme="minorHAnsi"/>
                <w:lang w:val="en-US"/>
              </w:rPr>
            </w:pPr>
            <w:r w:rsidRPr="0065310C">
              <w:rPr>
                <w:rFonts w:cstheme="minorHAnsi"/>
                <w:color w:val="333333"/>
                <w:shd w:val="clear" w:color="auto" w:fill="FFFFFF"/>
              </w:rPr>
              <w:t>набор</w:t>
            </w:r>
          </w:p>
        </w:tc>
      </w:tr>
      <w:tr w:rsidR="00666550" w:rsidTr="00666550">
        <w:tc>
          <w:tcPr>
            <w:tcW w:w="4785" w:type="dxa"/>
          </w:tcPr>
          <w:p w:rsidR="00666550" w:rsidRPr="0065310C" w:rsidRDefault="00666550">
            <w:pPr>
              <w:ind w:left="0"/>
              <w:rPr>
                <w:rFonts w:cstheme="minorHAnsi"/>
                <w:lang w:val="en-US"/>
              </w:rPr>
            </w:pPr>
            <w:r w:rsidRPr="0065310C">
              <w:rPr>
                <w:rFonts w:cstheme="minorHAnsi"/>
                <w:color w:val="333333"/>
                <w:shd w:val="clear" w:color="auto" w:fill="FFFFFF"/>
                <w:lang w:val="en-US"/>
              </w:rPr>
              <w:t>evenly</w:t>
            </w:r>
          </w:p>
        </w:tc>
        <w:tc>
          <w:tcPr>
            <w:tcW w:w="4786" w:type="dxa"/>
          </w:tcPr>
          <w:p w:rsidR="00666550" w:rsidRPr="0065310C" w:rsidRDefault="00666550">
            <w:pPr>
              <w:ind w:left="0"/>
              <w:rPr>
                <w:rFonts w:cstheme="minorHAnsi"/>
                <w:lang w:val="en-US"/>
              </w:rPr>
            </w:pPr>
            <w:r w:rsidRPr="0065310C">
              <w:rPr>
                <w:rFonts w:cstheme="minorHAnsi"/>
                <w:color w:val="333333"/>
                <w:shd w:val="clear" w:color="auto" w:fill="FFFFFF"/>
              </w:rPr>
              <w:t>равномерно</w:t>
            </w:r>
          </w:p>
        </w:tc>
      </w:tr>
      <w:tr w:rsidR="00666550" w:rsidTr="00666550">
        <w:tc>
          <w:tcPr>
            <w:tcW w:w="4785" w:type="dxa"/>
          </w:tcPr>
          <w:p w:rsidR="00666550" w:rsidRPr="0065310C" w:rsidRDefault="00666550">
            <w:pPr>
              <w:ind w:left="0"/>
              <w:rPr>
                <w:rFonts w:cstheme="minorHAnsi"/>
                <w:lang w:val="en-US"/>
              </w:rPr>
            </w:pPr>
            <w:r w:rsidRPr="0065310C">
              <w:rPr>
                <w:rFonts w:cstheme="minorHAnsi"/>
                <w:color w:val="333333"/>
                <w:shd w:val="clear" w:color="auto" w:fill="FFFFFF"/>
                <w:lang w:val="en-US"/>
              </w:rPr>
              <w:t>interference</w:t>
            </w:r>
          </w:p>
        </w:tc>
        <w:tc>
          <w:tcPr>
            <w:tcW w:w="4786" w:type="dxa"/>
          </w:tcPr>
          <w:p w:rsidR="00666550" w:rsidRPr="0065310C" w:rsidRDefault="00666550">
            <w:pPr>
              <w:ind w:left="0"/>
              <w:rPr>
                <w:rFonts w:cstheme="minorHAnsi"/>
                <w:lang w:val="en-US"/>
              </w:rPr>
            </w:pPr>
            <w:r w:rsidRPr="0065310C">
              <w:rPr>
                <w:rFonts w:cstheme="minorHAnsi"/>
                <w:color w:val="333333"/>
                <w:shd w:val="clear" w:color="auto" w:fill="FFFFFF"/>
              </w:rPr>
              <w:t>вмешательство</w:t>
            </w:r>
          </w:p>
        </w:tc>
      </w:tr>
      <w:tr w:rsidR="00666550" w:rsidTr="00666550">
        <w:tc>
          <w:tcPr>
            <w:tcW w:w="4785" w:type="dxa"/>
          </w:tcPr>
          <w:p w:rsidR="00666550" w:rsidRPr="0065310C" w:rsidRDefault="00666550">
            <w:pPr>
              <w:ind w:left="0"/>
              <w:rPr>
                <w:rFonts w:cstheme="minorHAnsi"/>
                <w:lang w:val="en-US"/>
              </w:rPr>
            </w:pPr>
            <w:r w:rsidRPr="0065310C">
              <w:rPr>
                <w:rFonts w:cstheme="minorHAnsi"/>
                <w:color w:val="333333"/>
                <w:shd w:val="clear" w:color="auto" w:fill="FFFFFF"/>
                <w:lang w:val="en-US"/>
              </w:rPr>
              <w:t>remotely</w:t>
            </w:r>
          </w:p>
        </w:tc>
        <w:tc>
          <w:tcPr>
            <w:tcW w:w="4786" w:type="dxa"/>
          </w:tcPr>
          <w:p w:rsidR="00666550" w:rsidRPr="0065310C" w:rsidRDefault="00666550">
            <w:pPr>
              <w:ind w:left="0"/>
              <w:rPr>
                <w:rFonts w:cstheme="minorHAnsi"/>
                <w:lang w:val="en-US"/>
              </w:rPr>
            </w:pPr>
            <w:r w:rsidRPr="0065310C">
              <w:rPr>
                <w:rFonts w:cstheme="minorHAnsi"/>
                <w:color w:val="333333"/>
                <w:shd w:val="clear" w:color="auto" w:fill="FFFFFF"/>
              </w:rPr>
              <w:t>дистанционно</w:t>
            </w:r>
          </w:p>
        </w:tc>
      </w:tr>
      <w:tr w:rsidR="00666550" w:rsidTr="00666550">
        <w:tc>
          <w:tcPr>
            <w:tcW w:w="4785" w:type="dxa"/>
          </w:tcPr>
          <w:p w:rsidR="00666550" w:rsidRPr="0065310C" w:rsidRDefault="00666550">
            <w:pPr>
              <w:ind w:left="0"/>
              <w:rPr>
                <w:rFonts w:cstheme="minorHAnsi"/>
                <w:lang w:val="en-US"/>
              </w:rPr>
            </w:pPr>
            <w:r w:rsidRPr="0065310C">
              <w:rPr>
                <w:rFonts w:cstheme="minorHAnsi"/>
                <w:color w:val="333333"/>
                <w:shd w:val="clear" w:color="auto" w:fill="FFFFFF"/>
                <w:lang w:val="en-US"/>
              </w:rPr>
              <w:t>reverse</w:t>
            </w:r>
            <w:r w:rsidRPr="0065310C">
              <w:rPr>
                <w:rFonts w:cstheme="minorHAnsi"/>
                <w:color w:val="333333"/>
                <w:shd w:val="clear" w:color="auto" w:fill="FFFFFF"/>
              </w:rPr>
              <w:t xml:space="preserve"> </w:t>
            </w:r>
            <w:r w:rsidRPr="0065310C">
              <w:rPr>
                <w:rFonts w:cstheme="minorHAnsi"/>
                <w:color w:val="333333"/>
                <w:shd w:val="clear" w:color="auto" w:fill="FFFFFF"/>
                <w:lang w:val="en-US"/>
              </w:rPr>
              <w:t>power</w:t>
            </w:r>
            <w:r w:rsidRPr="0065310C">
              <w:rPr>
                <w:rFonts w:cstheme="minorHAnsi"/>
                <w:color w:val="333333"/>
                <w:shd w:val="clear" w:color="auto" w:fill="FFFFFF"/>
              </w:rPr>
              <w:t xml:space="preserve"> </w:t>
            </w:r>
            <w:r w:rsidRPr="0065310C">
              <w:rPr>
                <w:rFonts w:cstheme="minorHAnsi"/>
                <w:color w:val="333333"/>
                <w:shd w:val="clear" w:color="auto" w:fill="FFFFFF"/>
                <w:lang w:val="en-US"/>
              </w:rPr>
              <w:t>flow</w:t>
            </w:r>
          </w:p>
        </w:tc>
        <w:tc>
          <w:tcPr>
            <w:tcW w:w="4786" w:type="dxa"/>
          </w:tcPr>
          <w:p w:rsidR="00666550" w:rsidRPr="0065310C" w:rsidRDefault="00666550">
            <w:pPr>
              <w:ind w:left="0"/>
              <w:rPr>
                <w:rFonts w:cstheme="minorHAnsi"/>
                <w:lang w:val="en-US"/>
              </w:rPr>
            </w:pPr>
            <w:r w:rsidRPr="0065310C">
              <w:rPr>
                <w:rFonts w:cstheme="minorHAnsi"/>
                <w:color w:val="333333"/>
                <w:shd w:val="clear" w:color="auto" w:fill="FFFFFF"/>
              </w:rPr>
              <w:t>обратный поток энергии</w:t>
            </w:r>
          </w:p>
        </w:tc>
      </w:tr>
      <w:tr w:rsidR="00666550" w:rsidTr="00666550">
        <w:tc>
          <w:tcPr>
            <w:tcW w:w="4785" w:type="dxa"/>
          </w:tcPr>
          <w:p w:rsidR="00666550" w:rsidRPr="0065310C" w:rsidRDefault="00666550">
            <w:pPr>
              <w:ind w:left="0"/>
              <w:rPr>
                <w:rFonts w:cstheme="minorHAnsi"/>
                <w:lang w:val="en-US"/>
              </w:rPr>
            </w:pPr>
            <w:r w:rsidRPr="0065310C">
              <w:rPr>
                <w:rFonts w:cstheme="minorHAnsi"/>
                <w:color w:val="333333"/>
                <w:shd w:val="clear" w:color="auto" w:fill="FFFFFF"/>
                <w:lang w:val="en-US"/>
              </w:rPr>
              <w:t>sleek</w:t>
            </w:r>
          </w:p>
        </w:tc>
        <w:tc>
          <w:tcPr>
            <w:tcW w:w="4786" w:type="dxa"/>
          </w:tcPr>
          <w:p w:rsidR="00666550" w:rsidRPr="0065310C" w:rsidRDefault="00666550">
            <w:pPr>
              <w:ind w:left="0"/>
              <w:rPr>
                <w:rFonts w:cstheme="minorHAnsi"/>
                <w:lang w:val="en-US"/>
              </w:rPr>
            </w:pPr>
            <w:r w:rsidRPr="0065310C">
              <w:rPr>
                <w:rFonts w:cstheme="minorHAnsi"/>
                <w:color w:val="333333"/>
                <w:shd w:val="clear" w:color="auto" w:fill="FFFFFF"/>
              </w:rPr>
              <w:t>гладкий</w:t>
            </w:r>
          </w:p>
        </w:tc>
      </w:tr>
      <w:tr w:rsidR="00666550" w:rsidTr="00666550">
        <w:tc>
          <w:tcPr>
            <w:tcW w:w="4785" w:type="dxa"/>
          </w:tcPr>
          <w:p w:rsidR="00666550" w:rsidRPr="0065310C" w:rsidRDefault="00666550">
            <w:pPr>
              <w:ind w:left="0"/>
              <w:rPr>
                <w:rFonts w:cstheme="minorHAnsi"/>
                <w:lang w:val="en-US"/>
              </w:rPr>
            </w:pPr>
            <w:r w:rsidRPr="0065310C">
              <w:rPr>
                <w:rFonts w:cstheme="minorHAnsi"/>
                <w:color w:val="333333"/>
                <w:shd w:val="clear" w:color="auto" w:fill="FFFFFF"/>
                <w:lang w:val="en-US"/>
              </w:rPr>
              <w:t>run</w:t>
            </w:r>
          </w:p>
        </w:tc>
        <w:tc>
          <w:tcPr>
            <w:tcW w:w="4786" w:type="dxa"/>
          </w:tcPr>
          <w:p w:rsidR="00666550" w:rsidRPr="0065310C" w:rsidRDefault="00666550">
            <w:pPr>
              <w:ind w:left="0"/>
              <w:rPr>
                <w:rFonts w:cstheme="minorHAnsi"/>
                <w:lang w:val="en-US"/>
              </w:rPr>
            </w:pPr>
            <w:r w:rsidRPr="0065310C">
              <w:rPr>
                <w:rFonts w:cstheme="minorHAnsi"/>
                <w:color w:val="333333"/>
                <w:shd w:val="clear" w:color="auto" w:fill="FFFFFF"/>
              </w:rPr>
              <w:t>управлять</w:t>
            </w:r>
          </w:p>
        </w:tc>
      </w:tr>
      <w:tr w:rsidR="00666550" w:rsidTr="00666550">
        <w:tc>
          <w:tcPr>
            <w:tcW w:w="4785" w:type="dxa"/>
          </w:tcPr>
          <w:p w:rsidR="00666550" w:rsidRPr="0065310C" w:rsidRDefault="00666550">
            <w:pPr>
              <w:ind w:left="0"/>
              <w:rPr>
                <w:rFonts w:cstheme="minorHAnsi"/>
                <w:lang w:val="en-US"/>
              </w:rPr>
            </w:pPr>
            <w:r w:rsidRPr="0065310C">
              <w:rPr>
                <w:rFonts w:cstheme="minorHAnsi"/>
                <w:color w:val="333333"/>
                <w:shd w:val="clear" w:color="auto" w:fill="FFFFFF"/>
                <w:lang w:val="en-US"/>
              </w:rPr>
              <w:t>occur</w:t>
            </w:r>
          </w:p>
        </w:tc>
        <w:tc>
          <w:tcPr>
            <w:tcW w:w="4786" w:type="dxa"/>
          </w:tcPr>
          <w:p w:rsidR="00666550" w:rsidRPr="0065310C" w:rsidRDefault="00666550">
            <w:pPr>
              <w:ind w:left="0"/>
              <w:rPr>
                <w:rFonts w:cstheme="minorHAnsi"/>
                <w:lang w:val="en-US"/>
              </w:rPr>
            </w:pPr>
            <w:r w:rsidRPr="0065310C">
              <w:rPr>
                <w:rFonts w:cstheme="minorHAnsi"/>
                <w:color w:val="333333"/>
                <w:shd w:val="clear" w:color="auto" w:fill="FFFFFF"/>
              </w:rPr>
              <w:t>возникать</w:t>
            </w:r>
          </w:p>
        </w:tc>
      </w:tr>
      <w:tr w:rsidR="00666550" w:rsidTr="00666550">
        <w:tc>
          <w:tcPr>
            <w:tcW w:w="4785" w:type="dxa"/>
          </w:tcPr>
          <w:p w:rsidR="00666550" w:rsidRPr="0065310C" w:rsidRDefault="00666550">
            <w:pPr>
              <w:ind w:left="0"/>
              <w:rPr>
                <w:rFonts w:cstheme="minorHAnsi"/>
                <w:lang w:val="en-US"/>
              </w:rPr>
            </w:pPr>
            <w:r w:rsidRPr="0065310C">
              <w:rPr>
                <w:rFonts w:cstheme="minorHAnsi"/>
                <w:color w:val="333333"/>
                <w:shd w:val="clear" w:color="auto" w:fill="FFFFFF"/>
                <w:lang w:val="en-US"/>
              </w:rPr>
              <w:t>flatten</w:t>
            </w:r>
          </w:p>
        </w:tc>
        <w:tc>
          <w:tcPr>
            <w:tcW w:w="4786" w:type="dxa"/>
          </w:tcPr>
          <w:p w:rsidR="00666550" w:rsidRPr="0065310C" w:rsidRDefault="00666550">
            <w:pPr>
              <w:ind w:left="0"/>
              <w:rPr>
                <w:rFonts w:cstheme="minorHAnsi"/>
                <w:lang w:val="en-US"/>
              </w:rPr>
            </w:pPr>
            <w:r w:rsidRPr="0065310C">
              <w:rPr>
                <w:rFonts w:cstheme="minorHAnsi"/>
                <w:color w:val="333333"/>
                <w:shd w:val="clear" w:color="auto" w:fill="FFFFFF"/>
              </w:rPr>
              <w:t>выравнивать</w:t>
            </w:r>
          </w:p>
        </w:tc>
      </w:tr>
      <w:tr w:rsidR="00666550" w:rsidTr="00666550">
        <w:tc>
          <w:tcPr>
            <w:tcW w:w="4785" w:type="dxa"/>
          </w:tcPr>
          <w:p w:rsidR="00666550" w:rsidRPr="0065310C" w:rsidRDefault="00666550">
            <w:pPr>
              <w:ind w:left="0"/>
              <w:rPr>
                <w:rFonts w:cstheme="minorHAnsi"/>
                <w:lang w:val="en-US"/>
              </w:rPr>
            </w:pPr>
            <w:r w:rsidRPr="0065310C">
              <w:rPr>
                <w:rFonts w:cstheme="minorHAnsi"/>
                <w:color w:val="333333"/>
                <w:shd w:val="clear" w:color="auto" w:fill="FFFFFF"/>
                <w:lang w:val="en-US"/>
              </w:rPr>
              <w:t>peak</w:t>
            </w:r>
            <w:r w:rsidRPr="0065310C">
              <w:rPr>
                <w:rFonts w:cstheme="minorHAnsi"/>
                <w:color w:val="333333"/>
                <w:shd w:val="clear" w:color="auto" w:fill="FFFFFF"/>
              </w:rPr>
              <w:t xml:space="preserve"> </w:t>
            </w:r>
            <w:r w:rsidRPr="0065310C">
              <w:rPr>
                <w:rFonts w:cstheme="minorHAnsi"/>
                <w:color w:val="333333"/>
                <w:shd w:val="clear" w:color="auto" w:fill="FFFFFF"/>
                <w:lang w:val="en-US"/>
              </w:rPr>
              <w:t>shaving</w:t>
            </w:r>
          </w:p>
        </w:tc>
        <w:tc>
          <w:tcPr>
            <w:tcW w:w="4786" w:type="dxa"/>
          </w:tcPr>
          <w:p w:rsidR="00666550" w:rsidRPr="0065310C" w:rsidRDefault="00666550">
            <w:pPr>
              <w:ind w:left="0"/>
              <w:rPr>
                <w:rFonts w:cstheme="minorHAnsi"/>
                <w:lang w:val="en-US"/>
              </w:rPr>
            </w:pPr>
            <w:r w:rsidRPr="0065310C">
              <w:rPr>
                <w:rFonts w:cstheme="minorHAnsi"/>
                <w:color w:val="333333"/>
                <w:shd w:val="clear" w:color="auto" w:fill="FFFFFF"/>
              </w:rPr>
              <w:t>пиковая обрезка</w:t>
            </w:r>
          </w:p>
        </w:tc>
      </w:tr>
      <w:tr w:rsidR="00666550" w:rsidTr="00666550">
        <w:tc>
          <w:tcPr>
            <w:tcW w:w="4785" w:type="dxa"/>
          </w:tcPr>
          <w:p w:rsidR="00666550" w:rsidRPr="0065310C" w:rsidRDefault="00666550">
            <w:pPr>
              <w:ind w:left="0"/>
              <w:rPr>
                <w:rFonts w:cstheme="minorHAnsi"/>
                <w:lang w:val="en-US"/>
              </w:rPr>
            </w:pPr>
            <w:r w:rsidRPr="0065310C">
              <w:rPr>
                <w:rFonts w:cstheme="minorHAnsi"/>
                <w:color w:val="333333"/>
                <w:shd w:val="clear" w:color="auto" w:fill="FFFFFF"/>
                <w:lang w:val="en-US"/>
              </w:rPr>
              <w:t>enhanced</w:t>
            </w:r>
          </w:p>
        </w:tc>
        <w:tc>
          <w:tcPr>
            <w:tcW w:w="4786" w:type="dxa"/>
          </w:tcPr>
          <w:p w:rsidR="00666550" w:rsidRPr="0065310C" w:rsidRDefault="00666550">
            <w:pPr>
              <w:ind w:left="0"/>
              <w:rPr>
                <w:rFonts w:cstheme="minorHAnsi"/>
                <w:lang w:val="en-US"/>
              </w:rPr>
            </w:pPr>
            <w:r w:rsidRPr="0065310C">
              <w:rPr>
                <w:rFonts w:cstheme="minorHAnsi"/>
                <w:color w:val="333333"/>
                <w:shd w:val="clear" w:color="auto" w:fill="FFFFFF"/>
              </w:rPr>
              <w:t>повышенный</w:t>
            </w:r>
          </w:p>
        </w:tc>
      </w:tr>
      <w:tr w:rsidR="00666550" w:rsidTr="00666550">
        <w:tc>
          <w:tcPr>
            <w:tcW w:w="4785" w:type="dxa"/>
          </w:tcPr>
          <w:p w:rsidR="00666550" w:rsidRPr="0065310C" w:rsidRDefault="00666550">
            <w:pPr>
              <w:ind w:left="0"/>
              <w:rPr>
                <w:rFonts w:cstheme="minorHAnsi"/>
                <w:lang w:val="en-US"/>
              </w:rPr>
            </w:pPr>
            <w:r w:rsidRPr="0065310C">
              <w:rPr>
                <w:rFonts w:cstheme="minorHAnsi"/>
                <w:color w:val="333333"/>
                <w:shd w:val="clear" w:color="auto" w:fill="FFFFFF"/>
                <w:lang w:val="en-US"/>
              </w:rPr>
              <w:t>meter</w:t>
            </w:r>
          </w:p>
        </w:tc>
        <w:tc>
          <w:tcPr>
            <w:tcW w:w="4786" w:type="dxa"/>
          </w:tcPr>
          <w:p w:rsidR="00666550" w:rsidRPr="0065310C" w:rsidRDefault="00666550">
            <w:pPr>
              <w:ind w:left="0"/>
              <w:rPr>
                <w:rFonts w:cstheme="minorHAnsi"/>
                <w:lang w:val="en-US"/>
              </w:rPr>
            </w:pPr>
            <w:r w:rsidRPr="0065310C">
              <w:rPr>
                <w:rFonts w:cstheme="minorHAnsi"/>
                <w:color w:val="333333"/>
                <w:shd w:val="clear" w:color="auto" w:fill="FFFFFF"/>
              </w:rPr>
              <w:t>метр</w:t>
            </w:r>
          </w:p>
        </w:tc>
      </w:tr>
      <w:tr w:rsidR="00666550" w:rsidTr="00666550">
        <w:tc>
          <w:tcPr>
            <w:tcW w:w="4785" w:type="dxa"/>
          </w:tcPr>
          <w:p w:rsidR="00666550" w:rsidRPr="0065310C" w:rsidRDefault="00666550">
            <w:pPr>
              <w:ind w:left="0"/>
              <w:rPr>
                <w:rFonts w:cstheme="minorHAnsi"/>
                <w:lang w:val="en-US"/>
              </w:rPr>
            </w:pPr>
            <w:r w:rsidRPr="0065310C">
              <w:rPr>
                <w:rFonts w:cstheme="minorHAnsi"/>
                <w:color w:val="333333"/>
                <w:shd w:val="clear" w:color="auto" w:fill="FFFFFF"/>
                <w:lang w:val="en-US"/>
              </w:rPr>
              <w:t>hub</w:t>
            </w:r>
          </w:p>
        </w:tc>
        <w:tc>
          <w:tcPr>
            <w:tcW w:w="4786" w:type="dxa"/>
          </w:tcPr>
          <w:p w:rsidR="00666550" w:rsidRPr="0065310C" w:rsidRDefault="00666550">
            <w:pPr>
              <w:ind w:left="0"/>
              <w:rPr>
                <w:rFonts w:cstheme="minorHAnsi"/>
                <w:lang w:val="en-US"/>
              </w:rPr>
            </w:pPr>
            <w:r w:rsidRPr="0065310C">
              <w:rPr>
                <w:rFonts w:cstheme="minorHAnsi"/>
                <w:color w:val="333333"/>
                <w:shd w:val="clear" w:color="auto" w:fill="FFFFFF"/>
              </w:rPr>
              <w:t>концентратор</w:t>
            </w:r>
          </w:p>
        </w:tc>
      </w:tr>
      <w:tr w:rsidR="00666550" w:rsidTr="00666550">
        <w:tc>
          <w:tcPr>
            <w:tcW w:w="4785" w:type="dxa"/>
          </w:tcPr>
          <w:p w:rsidR="00666550" w:rsidRPr="0065310C" w:rsidRDefault="00666550">
            <w:pPr>
              <w:ind w:left="0"/>
              <w:rPr>
                <w:rFonts w:cstheme="minorHAnsi"/>
                <w:lang w:val="en-US"/>
              </w:rPr>
            </w:pPr>
            <w:r w:rsidRPr="0065310C">
              <w:rPr>
                <w:rFonts w:cstheme="minorHAnsi"/>
                <w:color w:val="333333"/>
                <w:shd w:val="clear" w:color="auto" w:fill="FFFFFF"/>
                <w:lang w:val="en-US"/>
              </w:rPr>
              <w:t>burden</w:t>
            </w:r>
          </w:p>
        </w:tc>
        <w:tc>
          <w:tcPr>
            <w:tcW w:w="4786" w:type="dxa"/>
          </w:tcPr>
          <w:p w:rsidR="00666550" w:rsidRPr="0065310C" w:rsidRDefault="00666550">
            <w:pPr>
              <w:ind w:left="0"/>
              <w:rPr>
                <w:rFonts w:cstheme="minorHAnsi"/>
                <w:lang w:val="en-US"/>
              </w:rPr>
            </w:pPr>
            <w:r w:rsidRPr="0065310C">
              <w:rPr>
                <w:rFonts w:cstheme="minorHAnsi"/>
                <w:color w:val="333333"/>
                <w:shd w:val="clear" w:color="auto" w:fill="FFFFFF"/>
              </w:rPr>
              <w:t>нагрузка</w:t>
            </w:r>
          </w:p>
        </w:tc>
      </w:tr>
      <w:tr w:rsidR="00666550" w:rsidTr="00666550">
        <w:tc>
          <w:tcPr>
            <w:tcW w:w="4785" w:type="dxa"/>
          </w:tcPr>
          <w:p w:rsidR="00666550" w:rsidRPr="0065310C" w:rsidRDefault="00666550">
            <w:pPr>
              <w:ind w:left="0"/>
              <w:rPr>
                <w:rFonts w:cstheme="minorHAnsi"/>
                <w:lang w:val="en-US"/>
              </w:rPr>
            </w:pPr>
            <w:r w:rsidRPr="0065310C">
              <w:rPr>
                <w:rFonts w:cstheme="minorHAnsi"/>
                <w:color w:val="333333"/>
                <w:shd w:val="clear" w:color="auto" w:fill="FFFFFF"/>
                <w:lang w:val="en-US"/>
              </w:rPr>
              <w:t>prevalent</w:t>
            </w:r>
          </w:p>
        </w:tc>
        <w:tc>
          <w:tcPr>
            <w:tcW w:w="4786" w:type="dxa"/>
          </w:tcPr>
          <w:p w:rsidR="00666550" w:rsidRPr="0065310C" w:rsidRDefault="00666550">
            <w:pPr>
              <w:ind w:left="0"/>
              <w:rPr>
                <w:rFonts w:cstheme="minorHAnsi"/>
                <w:lang w:val="en-US"/>
              </w:rPr>
            </w:pPr>
            <w:r w:rsidRPr="0065310C">
              <w:rPr>
                <w:rFonts w:cstheme="minorHAnsi"/>
                <w:color w:val="333333"/>
                <w:shd w:val="clear" w:color="auto" w:fill="FFFFFF"/>
              </w:rPr>
              <w:t>распространенный</w:t>
            </w:r>
          </w:p>
        </w:tc>
      </w:tr>
      <w:tr w:rsidR="00666550" w:rsidTr="00666550">
        <w:tc>
          <w:tcPr>
            <w:tcW w:w="4785" w:type="dxa"/>
          </w:tcPr>
          <w:p w:rsidR="00666550" w:rsidRPr="0065310C" w:rsidRDefault="00666550">
            <w:pPr>
              <w:ind w:left="0"/>
              <w:rPr>
                <w:rFonts w:cstheme="minorHAnsi"/>
                <w:color w:val="333333"/>
                <w:shd w:val="clear" w:color="auto" w:fill="FFFFFF"/>
                <w:lang w:val="en-US"/>
              </w:rPr>
            </w:pPr>
            <w:r w:rsidRPr="0065310C">
              <w:rPr>
                <w:rFonts w:cstheme="minorHAnsi"/>
                <w:color w:val="333333"/>
                <w:shd w:val="clear" w:color="auto" w:fill="FFFFFF"/>
                <w:lang w:val="en-US"/>
              </w:rPr>
              <w:t>rollouts</w:t>
            </w:r>
          </w:p>
        </w:tc>
        <w:tc>
          <w:tcPr>
            <w:tcW w:w="4786" w:type="dxa"/>
          </w:tcPr>
          <w:p w:rsidR="00666550" w:rsidRPr="0065310C" w:rsidRDefault="00666550">
            <w:pPr>
              <w:ind w:left="0"/>
              <w:rPr>
                <w:rFonts w:cstheme="minorHAnsi"/>
                <w:color w:val="333333"/>
                <w:shd w:val="clear" w:color="auto" w:fill="FFFFFF"/>
              </w:rPr>
            </w:pPr>
            <w:r w:rsidRPr="0065310C">
              <w:rPr>
                <w:rFonts w:cstheme="minorHAnsi"/>
                <w:color w:val="333333"/>
                <w:shd w:val="clear" w:color="auto" w:fill="FFFFFF"/>
              </w:rPr>
              <w:t>счетчики</w:t>
            </w:r>
          </w:p>
        </w:tc>
      </w:tr>
      <w:tr w:rsidR="00666550" w:rsidTr="00666550">
        <w:tc>
          <w:tcPr>
            <w:tcW w:w="4785" w:type="dxa"/>
          </w:tcPr>
          <w:p w:rsidR="00666550" w:rsidRPr="0065310C" w:rsidRDefault="00666550">
            <w:pPr>
              <w:ind w:left="0"/>
              <w:rPr>
                <w:rFonts w:cstheme="minorHAnsi"/>
                <w:color w:val="333333"/>
                <w:shd w:val="clear" w:color="auto" w:fill="FFFFFF"/>
                <w:lang w:val="en-US"/>
              </w:rPr>
            </w:pPr>
            <w:r w:rsidRPr="0065310C">
              <w:rPr>
                <w:rFonts w:cstheme="minorHAnsi"/>
                <w:color w:val="333333"/>
                <w:shd w:val="clear" w:color="auto" w:fill="FFFFFF"/>
                <w:lang w:val="en-US"/>
              </w:rPr>
              <w:t>unbundling</w:t>
            </w:r>
          </w:p>
        </w:tc>
        <w:tc>
          <w:tcPr>
            <w:tcW w:w="4786" w:type="dxa"/>
          </w:tcPr>
          <w:p w:rsidR="00666550" w:rsidRPr="0065310C" w:rsidRDefault="00666550">
            <w:pPr>
              <w:ind w:left="0"/>
              <w:rPr>
                <w:rFonts w:cstheme="minorHAnsi"/>
                <w:color w:val="333333"/>
                <w:shd w:val="clear" w:color="auto" w:fill="FFFFFF"/>
              </w:rPr>
            </w:pPr>
            <w:r w:rsidRPr="0065310C">
              <w:rPr>
                <w:rFonts w:cstheme="minorHAnsi"/>
                <w:color w:val="333333"/>
                <w:shd w:val="clear" w:color="auto" w:fill="FFFFFF"/>
              </w:rPr>
              <w:t>разукрупнение</w:t>
            </w:r>
          </w:p>
        </w:tc>
      </w:tr>
      <w:tr w:rsidR="00666550" w:rsidTr="00666550">
        <w:tc>
          <w:tcPr>
            <w:tcW w:w="4785" w:type="dxa"/>
          </w:tcPr>
          <w:p w:rsidR="00666550" w:rsidRPr="0065310C" w:rsidRDefault="00666550">
            <w:pPr>
              <w:ind w:left="0"/>
              <w:rPr>
                <w:rFonts w:cstheme="minorHAnsi"/>
                <w:color w:val="333333"/>
                <w:shd w:val="clear" w:color="auto" w:fill="FFFFFF"/>
                <w:lang w:val="en-US"/>
              </w:rPr>
            </w:pPr>
            <w:r w:rsidRPr="0065310C">
              <w:rPr>
                <w:rFonts w:cstheme="minorHAnsi"/>
                <w:color w:val="333333"/>
                <w:shd w:val="clear" w:color="auto" w:fill="FFFFFF"/>
                <w:lang w:val="en-US"/>
              </w:rPr>
              <w:t>deployment</w:t>
            </w:r>
          </w:p>
        </w:tc>
        <w:tc>
          <w:tcPr>
            <w:tcW w:w="4786" w:type="dxa"/>
          </w:tcPr>
          <w:p w:rsidR="00666550" w:rsidRPr="0065310C" w:rsidRDefault="00666550">
            <w:pPr>
              <w:ind w:left="0"/>
              <w:rPr>
                <w:rFonts w:cstheme="minorHAnsi"/>
                <w:color w:val="333333"/>
                <w:shd w:val="clear" w:color="auto" w:fill="FFFFFF"/>
              </w:rPr>
            </w:pPr>
            <w:r w:rsidRPr="0065310C">
              <w:rPr>
                <w:rFonts w:cstheme="minorHAnsi"/>
                <w:color w:val="333333"/>
                <w:shd w:val="clear" w:color="auto" w:fill="FFFFFF"/>
              </w:rPr>
              <w:t>развертывание</w:t>
            </w:r>
          </w:p>
        </w:tc>
      </w:tr>
      <w:tr w:rsidR="00666550" w:rsidTr="00666550">
        <w:tc>
          <w:tcPr>
            <w:tcW w:w="4785" w:type="dxa"/>
          </w:tcPr>
          <w:p w:rsidR="00666550" w:rsidRPr="0065310C" w:rsidRDefault="00666550">
            <w:pPr>
              <w:ind w:left="0"/>
              <w:rPr>
                <w:rFonts w:cstheme="minorHAnsi"/>
                <w:color w:val="333333"/>
                <w:shd w:val="clear" w:color="auto" w:fill="FFFFFF"/>
                <w:lang w:val="en-US"/>
              </w:rPr>
            </w:pPr>
            <w:r w:rsidRPr="0065310C">
              <w:rPr>
                <w:rFonts w:cstheme="minorHAnsi"/>
                <w:color w:val="333333"/>
                <w:shd w:val="clear" w:color="auto" w:fill="FFFFFF"/>
                <w:lang w:val="en-US"/>
              </w:rPr>
              <w:t>pre</w:t>
            </w:r>
            <w:r w:rsidRPr="0065310C">
              <w:rPr>
                <w:rFonts w:cstheme="minorHAnsi"/>
                <w:color w:val="333333"/>
                <w:shd w:val="clear" w:color="auto" w:fill="FFFFFF"/>
              </w:rPr>
              <w:t>-</w:t>
            </w:r>
            <w:proofErr w:type="spellStart"/>
            <w:r w:rsidRPr="0065310C">
              <w:rPr>
                <w:rFonts w:cstheme="minorHAnsi"/>
                <w:color w:val="333333"/>
                <w:shd w:val="clear" w:color="auto" w:fill="FFFFFF"/>
                <w:lang w:val="en-US"/>
              </w:rPr>
              <w:t>emptive</w:t>
            </w:r>
            <w:proofErr w:type="spellEnd"/>
          </w:p>
        </w:tc>
        <w:tc>
          <w:tcPr>
            <w:tcW w:w="4786" w:type="dxa"/>
          </w:tcPr>
          <w:p w:rsidR="00666550" w:rsidRPr="0065310C" w:rsidRDefault="00666550">
            <w:pPr>
              <w:ind w:left="0"/>
              <w:rPr>
                <w:rFonts w:cstheme="minorHAnsi"/>
                <w:color w:val="333333"/>
                <w:shd w:val="clear" w:color="auto" w:fill="FFFFFF"/>
              </w:rPr>
            </w:pPr>
            <w:r w:rsidRPr="0065310C">
              <w:rPr>
                <w:rFonts w:cstheme="minorHAnsi"/>
                <w:color w:val="333333"/>
                <w:shd w:val="clear" w:color="auto" w:fill="FFFFFF"/>
              </w:rPr>
              <w:t>упреждающий</w:t>
            </w:r>
          </w:p>
        </w:tc>
      </w:tr>
      <w:tr w:rsidR="00666550" w:rsidTr="00666550">
        <w:tc>
          <w:tcPr>
            <w:tcW w:w="4785" w:type="dxa"/>
          </w:tcPr>
          <w:p w:rsidR="00666550" w:rsidRPr="0065310C" w:rsidRDefault="00666550">
            <w:pPr>
              <w:ind w:left="0"/>
              <w:rPr>
                <w:rFonts w:cstheme="minorHAnsi"/>
                <w:color w:val="333333"/>
                <w:shd w:val="clear" w:color="auto" w:fill="FFFFFF"/>
                <w:lang w:val="en-US"/>
              </w:rPr>
            </w:pPr>
            <w:r w:rsidRPr="0065310C">
              <w:rPr>
                <w:rFonts w:cstheme="minorHAnsi"/>
                <w:color w:val="333333"/>
                <w:shd w:val="clear" w:color="auto" w:fill="FFFFFF"/>
                <w:lang w:val="en-US"/>
              </w:rPr>
              <w:t>upcoming</w:t>
            </w:r>
          </w:p>
        </w:tc>
        <w:tc>
          <w:tcPr>
            <w:tcW w:w="4786" w:type="dxa"/>
          </w:tcPr>
          <w:p w:rsidR="00666550" w:rsidRPr="0065310C" w:rsidRDefault="00666550">
            <w:pPr>
              <w:ind w:left="0"/>
              <w:rPr>
                <w:rFonts w:cstheme="minorHAnsi"/>
                <w:color w:val="333333"/>
                <w:shd w:val="clear" w:color="auto" w:fill="FFFFFF"/>
              </w:rPr>
            </w:pPr>
            <w:r w:rsidRPr="0065310C">
              <w:rPr>
                <w:rFonts w:cstheme="minorHAnsi"/>
                <w:color w:val="333333"/>
                <w:shd w:val="clear" w:color="auto" w:fill="FFFFFF"/>
              </w:rPr>
              <w:t>предстоящий</w:t>
            </w:r>
          </w:p>
        </w:tc>
      </w:tr>
      <w:tr w:rsidR="00666550" w:rsidRPr="00666550" w:rsidTr="00666550">
        <w:tc>
          <w:tcPr>
            <w:tcW w:w="4785" w:type="dxa"/>
          </w:tcPr>
          <w:p w:rsidR="00666550" w:rsidRPr="0065310C" w:rsidRDefault="00666550">
            <w:pPr>
              <w:ind w:left="0"/>
              <w:rPr>
                <w:rFonts w:cstheme="minorHAnsi"/>
                <w:color w:val="333333"/>
                <w:shd w:val="clear" w:color="auto" w:fill="FFFFFF"/>
                <w:lang w:val="en-US"/>
              </w:rPr>
            </w:pPr>
            <w:r w:rsidRPr="0065310C">
              <w:rPr>
                <w:rFonts w:cstheme="minorHAnsi"/>
                <w:color w:val="333333"/>
                <w:shd w:val="clear" w:color="auto" w:fill="FFFFFF"/>
                <w:lang w:val="en-US"/>
              </w:rPr>
              <w:t>TIBCO</w:t>
            </w:r>
          </w:p>
        </w:tc>
        <w:tc>
          <w:tcPr>
            <w:tcW w:w="4786" w:type="dxa"/>
          </w:tcPr>
          <w:p w:rsidR="00666550" w:rsidRPr="0065310C" w:rsidRDefault="00666550">
            <w:pPr>
              <w:ind w:left="0"/>
              <w:rPr>
                <w:rFonts w:cstheme="minorHAnsi"/>
                <w:color w:val="333333"/>
                <w:shd w:val="clear" w:color="auto" w:fill="FFFFFF"/>
              </w:rPr>
            </w:pPr>
            <w:r w:rsidRPr="0065310C">
              <w:rPr>
                <w:rFonts w:cstheme="minorHAnsi"/>
                <w:color w:val="333333"/>
                <w:shd w:val="clear" w:color="auto" w:fill="FFFFFF"/>
              </w:rPr>
              <w:t>компания-разработчик программного обеспечения для организаций</w:t>
            </w:r>
          </w:p>
        </w:tc>
      </w:tr>
      <w:tr w:rsidR="00666550" w:rsidRPr="00666550" w:rsidTr="00666550">
        <w:tc>
          <w:tcPr>
            <w:tcW w:w="4785" w:type="dxa"/>
          </w:tcPr>
          <w:p w:rsidR="00666550" w:rsidRPr="0065310C" w:rsidRDefault="0065310C">
            <w:pPr>
              <w:ind w:left="0"/>
              <w:rPr>
                <w:rFonts w:cstheme="minorHAnsi"/>
                <w:color w:val="333333"/>
                <w:shd w:val="clear" w:color="auto" w:fill="FFFFFF"/>
                <w:lang w:val="en-US"/>
              </w:rPr>
            </w:pPr>
            <w:r w:rsidRPr="0065310C">
              <w:rPr>
                <w:rFonts w:cstheme="minorHAnsi"/>
                <w:color w:val="333333"/>
                <w:shd w:val="clear" w:color="auto" w:fill="FFFFFF"/>
                <w:lang w:val="en-US"/>
              </w:rPr>
              <w:t>continuously</w:t>
            </w:r>
          </w:p>
        </w:tc>
        <w:tc>
          <w:tcPr>
            <w:tcW w:w="4786" w:type="dxa"/>
          </w:tcPr>
          <w:p w:rsidR="00666550" w:rsidRPr="0065310C" w:rsidRDefault="0065310C">
            <w:pPr>
              <w:ind w:left="0"/>
              <w:rPr>
                <w:rFonts w:cstheme="minorHAnsi"/>
                <w:color w:val="333333"/>
                <w:shd w:val="clear" w:color="auto" w:fill="FFFFFF"/>
              </w:rPr>
            </w:pPr>
            <w:r w:rsidRPr="0065310C">
              <w:rPr>
                <w:rFonts w:cstheme="minorHAnsi"/>
                <w:color w:val="333333"/>
                <w:shd w:val="clear" w:color="auto" w:fill="FFFFFF"/>
              </w:rPr>
              <w:t>непрерывно</w:t>
            </w:r>
          </w:p>
        </w:tc>
      </w:tr>
      <w:tr w:rsidR="00666550" w:rsidRPr="00666550" w:rsidTr="00666550">
        <w:tc>
          <w:tcPr>
            <w:tcW w:w="4785" w:type="dxa"/>
          </w:tcPr>
          <w:p w:rsidR="00666550" w:rsidRPr="0065310C" w:rsidRDefault="0065310C">
            <w:pPr>
              <w:ind w:left="0"/>
              <w:rPr>
                <w:rFonts w:cstheme="minorHAnsi"/>
                <w:color w:val="333333"/>
                <w:shd w:val="clear" w:color="auto" w:fill="FFFFFF"/>
                <w:lang w:val="en-US"/>
              </w:rPr>
            </w:pPr>
            <w:r w:rsidRPr="0065310C">
              <w:rPr>
                <w:rFonts w:cstheme="minorHAnsi"/>
                <w:color w:val="333333"/>
                <w:shd w:val="clear" w:color="auto" w:fill="FFFFFF"/>
                <w:lang w:val="en-US"/>
              </w:rPr>
              <w:t>spot</w:t>
            </w:r>
          </w:p>
        </w:tc>
        <w:tc>
          <w:tcPr>
            <w:tcW w:w="4786" w:type="dxa"/>
          </w:tcPr>
          <w:p w:rsidR="00666550" w:rsidRPr="0065310C" w:rsidRDefault="0065310C">
            <w:pPr>
              <w:ind w:left="0"/>
              <w:rPr>
                <w:rFonts w:cstheme="minorHAnsi"/>
                <w:color w:val="333333"/>
                <w:shd w:val="clear" w:color="auto" w:fill="FFFFFF"/>
              </w:rPr>
            </w:pPr>
            <w:r w:rsidRPr="0065310C">
              <w:rPr>
                <w:rFonts w:cstheme="minorHAnsi"/>
                <w:color w:val="333333"/>
                <w:shd w:val="clear" w:color="auto" w:fill="FFFFFF"/>
              </w:rPr>
              <w:t>точечный</w:t>
            </w:r>
          </w:p>
        </w:tc>
      </w:tr>
      <w:tr w:rsidR="00666550" w:rsidRPr="00666550" w:rsidTr="00666550">
        <w:tc>
          <w:tcPr>
            <w:tcW w:w="4785" w:type="dxa"/>
          </w:tcPr>
          <w:p w:rsidR="00666550" w:rsidRPr="0065310C" w:rsidRDefault="0065310C">
            <w:pPr>
              <w:ind w:left="0"/>
              <w:rPr>
                <w:rFonts w:cstheme="minorHAnsi"/>
                <w:color w:val="333333"/>
                <w:shd w:val="clear" w:color="auto" w:fill="FFFFFF"/>
                <w:lang w:val="en-US"/>
              </w:rPr>
            </w:pPr>
            <w:r w:rsidRPr="0065310C">
              <w:rPr>
                <w:rFonts w:cstheme="minorHAnsi"/>
                <w:color w:val="333333"/>
                <w:shd w:val="clear" w:color="auto" w:fill="FFFFFF"/>
                <w:lang w:val="en-US"/>
              </w:rPr>
              <w:t>overall</w:t>
            </w:r>
            <w:r w:rsidRPr="0065310C">
              <w:rPr>
                <w:rFonts w:cstheme="minorHAnsi"/>
                <w:color w:val="333333"/>
                <w:shd w:val="clear" w:color="auto" w:fill="FFFFFF"/>
              </w:rPr>
              <w:t xml:space="preserve"> </w:t>
            </w:r>
            <w:r w:rsidRPr="0065310C">
              <w:rPr>
                <w:rFonts w:cstheme="minorHAnsi"/>
                <w:color w:val="333333"/>
                <w:shd w:val="clear" w:color="auto" w:fill="FFFFFF"/>
                <w:lang w:val="en-US"/>
              </w:rPr>
              <w:t>reliability</w:t>
            </w:r>
          </w:p>
        </w:tc>
        <w:tc>
          <w:tcPr>
            <w:tcW w:w="4786" w:type="dxa"/>
          </w:tcPr>
          <w:p w:rsidR="00666550" w:rsidRPr="0065310C" w:rsidRDefault="0065310C">
            <w:pPr>
              <w:ind w:left="0"/>
              <w:rPr>
                <w:rFonts w:cstheme="minorHAnsi"/>
                <w:color w:val="333333"/>
                <w:shd w:val="clear" w:color="auto" w:fill="FFFFFF"/>
              </w:rPr>
            </w:pPr>
            <w:r w:rsidRPr="0065310C">
              <w:rPr>
                <w:rFonts w:cstheme="minorHAnsi"/>
                <w:color w:val="333333"/>
                <w:shd w:val="clear" w:color="auto" w:fill="FFFFFF"/>
              </w:rPr>
              <w:t>общая надежность</w:t>
            </w:r>
          </w:p>
        </w:tc>
      </w:tr>
    </w:tbl>
    <w:p w:rsidR="00410143" w:rsidRPr="00666550" w:rsidRDefault="00410143" w:rsidP="00666550">
      <w:pPr>
        <w:ind w:left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A108F8" w:rsidRPr="00666550" w:rsidRDefault="00A108F8" w:rsidP="00BF42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08F8" w:rsidRPr="00666550" w:rsidRDefault="00A108F8" w:rsidP="00BF422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108F8" w:rsidRPr="00666550" w:rsidSect="00436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223"/>
    <w:rsid w:val="00033742"/>
    <w:rsid w:val="000B09DA"/>
    <w:rsid w:val="00137261"/>
    <w:rsid w:val="00242B0D"/>
    <w:rsid w:val="00270B88"/>
    <w:rsid w:val="00354E57"/>
    <w:rsid w:val="00410143"/>
    <w:rsid w:val="00436813"/>
    <w:rsid w:val="004E621B"/>
    <w:rsid w:val="00561BD7"/>
    <w:rsid w:val="00574DA7"/>
    <w:rsid w:val="005B5AFA"/>
    <w:rsid w:val="0065310C"/>
    <w:rsid w:val="00666550"/>
    <w:rsid w:val="006A3628"/>
    <w:rsid w:val="00756333"/>
    <w:rsid w:val="00847661"/>
    <w:rsid w:val="008B2895"/>
    <w:rsid w:val="008B42AA"/>
    <w:rsid w:val="00980F96"/>
    <w:rsid w:val="009F44B4"/>
    <w:rsid w:val="00A108F8"/>
    <w:rsid w:val="00A17B2A"/>
    <w:rsid w:val="00A5571D"/>
    <w:rsid w:val="00BF4223"/>
    <w:rsid w:val="00DF51C9"/>
    <w:rsid w:val="00E42A9F"/>
    <w:rsid w:val="00EC2113"/>
    <w:rsid w:val="00FF20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2861D7-30B3-423C-A2F1-3D505E5BE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" w:right="113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8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51C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387988-CA8B-4112-BD23-4A33C4557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Aptem</dc:creator>
  <cp:keywords/>
  <dc:description/>
  <cp:lastModifiedBy>magazin</cp:lastModifiedBy>
  <cp:revision>2</cp:revision>
  <dcterms:created xsi:type="dcterms:W3CDTF">2020-06-01T21:18:00Z</dcterms:created>
  <dcterms:modified xsi:type="dcterms:W3CDTF">2020-06-01T21:18:00Z</dcterms:modified>
</cp:coreProperties>
</file>