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4597"/>
        <w:gridCol w:w="4635"/>
      </w:tblGrid>
      <w:tr w:rsid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bookmarkStart w:id="0" w:name="_GoBack"/>
            <w:bookmarkEnd w:id="0"/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microgeneration</w:t>
            </w:r>
          </w:p>
        </w:tc>
        <w:tc>
          <w:tcPr>
            <w:tcW w:w="4786" w:type="dxa"/>
          </w:tcPr>
          <w:p w:rsidR="00666550" w:rsidRPr="0065310C" w:rsidRDefault="009D06C1">
            <w:pPr>
              <w:ind w:left="0"/>
              <w:rPr>
                <w:rFonts w:cstheme="minorHAnsi"/>
                <w:lang w:val="en-US"/>
              </w:rPr>
            </w:pPr>
            <w:proofErr w:type="spellStart"/>
            <w:r w:rsidRPr="0065310C">
              <w:rPr>
                <w:rFonts w:cstheme="minorHAnsi"/>
                <w:color w:val="333333"/>
                <w:shd w:val="clear" w:color="auto" w:fill="FFFFFF"/>
              </w:rPr>
              <w:t>М</w:t>
            </w:r>
            <w:r w:rsidR="00666550" w:rsidRPr="0065310C">
              <w:rPr>
                <w:rFonts w:cstheme="minorHAnsi"/>
                <w:color w:val="333333"/>
                <w:shd w:val="clear" w:color="auto" w:fill="FFFFFF"/>
              </w:rPr>
              <w:t>икрогенерация</w:t>
            </w:r>
            <w:proofErr w:type="spellEnd"/>
            <w:r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микропроизводство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photo voltaic</w:t>
            </w:r>
          </w:p>
        </w:tc>
        <w:tc>
          <w:tcPr>
            <w:tcW w:w="4786" w:type="dxa"/>
          </w:tcPr>
          <w:p w:rsidR="00666550" w:rsidRPr="0065310C" w:rsidRDefault="009D06C1">
            <w:pPr>
              <w:ind w:left="0"/>
              <w:rPr>
                <w:rFonts w:cstheme="minorHAnsi"/>
                <w:lang w:val="en-US"/>
              </w:rPr>
            </w:pPr>
            <w:r w:rsidRPr="009D06C1">
              <w:rPr>
                <w:rFonts w:cstheme="minorHAnsi"/>
                <w:strike/>
                <w:color w:val="333333"/>
                <w:shd w:val="clear" w:color="auto" w:fill="FFFFFF"/>
              </w:rPr>
              <w:t>Ф</w:t>
            </w:r>
            <w:r w:rsidR="00666550" w:rsidRPr="009D06C1">
              <w:rPr>
                <w:rFonts w:cstheme="minorHAnsi"/>
                <w:strike/>
                <w:color w:val="333333"/>
                <w:shd w:val="clear" w:color="auto" w:fill="FFFFFF"/>
              </w:rPr>
              <w:t>отоэлектрический</w:t>
            </w:r>
            <w:r>
              <w:rPr>
                <w:rFonts w:cstheme="minorHAnsi"/>
                <w:color w:val="333333"/>
                <w:shd w:val="clear" w:color="auto" w:fill="FFFFFF"/>
              </w:rPr>
              <w:t xml:space="preserve"> - гальванический</w:t>
            </w:r>
          </w:p>
        </w:tc>
      </w:tr>
      <w:tr w:rsid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boiler</w:t>
            </w:r>
          </w:p>
        </w:tc>
        <w:tc>
          <w:tcPr>
            <w:tcW w:w="4786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</w:rPr>
              <w:t>котел</w:t>
            </w:r>
          </w:p>
        </w:tc>
      </w:tr>
      <w:tr w:rsid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by</w:t>
            </w:r>
            <w:r w:rsidRPr="0065310C">
              <w:rPr>
                <w:rFonts w:cstheme="minorHAnsi"/>
                <w:color w:val="333333"/>
                <w:shd w:val="clear" w:color="auto" w:fill="FFFFFF"/>
              </w:rPr>
              <w:t>-</w:t>
            </w: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product</w:t>
            </w:r>
          </w:p>
        </w:tc>
        <w:tc>
          <w:tcPr>
            <w:tcW w:w="4786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</w:rPr>
              <w:t>побочный продукт</w:t>
            </w:r>
          </w:p>
        </w:tc>
      </w:tr>
      <w:tr w:rsid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emerge</w:t>
            </w:r>
          </w:p>
        </w:tc>
        <w:tc>
          <w:tcPr>
            <w:tcW w:w="4786" w:type="dxa"/>
          </w:tcPr>
          <w:p w:rsidR="00666550" w:rsidRPr="0065310C" w:rsidRDefault="009D06C1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</w:rPr>
              <w:t>П</w:t>
            </w:r>
            <w:r w:rsidR="00666550" w:rsidRPr="0065310C">
              <w:rPr>
                <w:rFonts w:cstheme="minorHAnsi"/>
                <w:color w:val="333333"/>
                <w:shd w:val="clear" w:color="auto" w:fill="FFFFFF"/>
              </w:rPr>
              <w:t>оявляться</w:t>
            </w:r>
            <w:r>
              <w:rPr>
                <w:rFonts w:cstheme="minorHAnsi"/>
                <w:color w:val="333333"/>
                <w:shd w:val="clear" w:color="auto" w:fill="FFFFFF"/>
              </w:rPr>
              <w:t>, возникать</w:t>
            </w:r>
          </w:p>
        </w:tc>
      </w:tr>
      <w:tr w:rsid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set</w:t>
            </w:r>
          </w:p>
        </w:tc>
        <w:tc>
          <w:tcPr>
            <w:tcW w:w="4786" w:type="dxa"/>
          </w:tcPr>
          <w:p w:rsidR="00666550" w:rsidRPr="0065310C" w:rsidRDefault="009D06C1">
            <w:pPr>
              <w:ind w:left="0"/>
              <w:rPr>
                <w:rFonts w:cstheme="minorHAnsi"/>
                <w:lang w:val="en-US"/>
              </w:rPr>
            </w:pPr>
            <w:r w:rsidRPr="009D06C1">
              <w:rPr>
                <w:rFonts w:cstheme="minorHAnsi"/>
                <w:strike/>
                <w:color w:val="333333"/>
                <w:shd w:val="clear" w:color="auto" w:fill="FFFFFF"/>
              </w:rPr>
              <w:t>Н</w:t>
            </w:r>
            <w:r w:rsidR="00666550" w:rsidRPr="009D06C1">
              <w:rPr>
                <w:rFonts w:cstheme="minorHAnsi"/>
                <w:strike/>
                <w:color w:val="333333"/>
                <w:shd w:val="clear" w:color="auto" w:fill="FFFFFF"/>
              </w:rPr>
              <w:t>абор</w:t>
            </w:r>
            <w:r>
              <w:rPr>
                <w:rFonts w:cstheme="minorHAnsi"/>
                <w:color w:val="333333"/>
                <w:shd w:val="clear" w:color="auto" w:fill="FFFFFF"/>
              </w:rPr>
              <w:t xml:space="preserve"> – устанавливать, настраивать</w:t>
            </w:r>
          </w:p>
        </w:tc>
      </w:tr>
      <w:tr w:rsid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evenly</w:t>
            </w:r>
          </w:p>
        </w:tc>
        <w:tc>
          <w:tcPr>
            <w:tcW w:w="4786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</w:rPr>
              <w:t>равномерно</w:t>
            </w:r>
          </w:p>
        </w:tc>
      </w:tr>
      <w:tr w:rsid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interference</w:t>
            </w:r>
          </w:p>
        </w:tc>
        <w:tc>
          <w:tcPr>
            <w:tcW w:w="4786" w:type="dxa"/>
          </w:tcPr>
          <w:p w:rsidR="00666550" w:rsidRPr="0065310C" w:rsidRDefault="009D06C1">
            <w:pPr>
              <w:ind w:left="0"/>
              <w:rPr>
                <w:rFonts w:cstheme="minorHAnsi"/>
                <w:lang w:val="en-US"/>
              </w:rPr>
            </w:pPr>
            <w:r w:rsidRPr="009D06C1">
              <w:rPr>
                <w:rFonts w:cstheme="minorHAnsi"/>
                <w:strike/>
                <w:color w:val="333333"/>
                <w:shd w:val="clear" w:color="auto" w:fill="FFFFFF"/>
              </w:rPr>
              <w:t>В</w:t>
            </w:r>
            <w:r w:rsidR="00666550" w:rsidRPr="009D06C1">
              <w:rPr>
                <w:rFonts w:cstheme="minorHAnsi"/>
                <w:strike/>
                <w:color w:val="333333"/>
                <w:shd w:val="clear" w:color="auto" w:fill="FFFFFF"/>
              </w:rPr>
              <w:t>мешательство</w:t>
            </w:r>
            <w:r>
              <w:rPr>
                <w:rFonts w:cstheme="minorHAnsi"/>
                <w:color w:val="333333"/>
                <w:shd w:val="clear" w:color="auto" w:fill="FFFFFF"/>
              </w:rPr>
              <w:t xml:space="preserve"> - помеха</w:t>
            </w:r>
          </w:p>
        </w:tc>
      </w:tr>
      <w:tr w:rsid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remotely</w:t>
            </w:r>
          </w:p>
        </w:tc>
        <w:tc>
          <w:tcPr>
            <w:tcW w:w="4786" w:type="dxa"/>
          </w:tcPr>
          <w:p w:rsidR="00666550" w:rsidRPr="0065310C" w:rsidRDefault="009D06C1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</w:rPr>
              <w:t>Д</w:t>
            </w:r>
            <w:r w:rsidR="00666550" w:rsidRPr="0065310C">
              <w:rPr>
                <w:rFonts w:cstheme="minorHAnsi"/>
                <w:color w:val="333333"/>
                <w:shd w:val="clear" w:color="auto" w:fill="FFFFFF"/>
              </w:rPr>
              <w:t>истанционно</w:t>
            </w:r>
            <w:r>
              <w:rPr>
                <w:rFonts w:cstheme="minorHAnsi"/>
                <w:color w:val="333333"/>
                <w:shd w:val="clear" w:color="auto" w:fill="FFFFFF"/>
              </w:rPr>
              <w:t>, удаленно</w:t>
            </w:r>
          </w:p>
        </w:tc>
      </w:tr>
      <w:tr w:rsid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reverse</w:t>
            </w:r>
            <w:r w:rsidRPr="0065310C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power</w:t>
            </w:r>
            <w:r w:rsidRPr="0065310C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flow</w:t>
            </w:r>
          </w:p>
        </w:tc>
        <w:tc>
          <w:tcPr>
            <w:tcW w:w="4786" w:type="dxa"/>
          </w:tcPr>
          <w:p w:rsidR="00666550" w:rsidRPr="009D06C1" w:rsidRDefault="00666550">
            <w:pPr>
              <w:ind w:left="0"/>
              <w:rPr>
                <w:rFonts w:cstheme="minorHAnsi"/>
              </w:rPr>
            </w:pPr>
            <w:r w:rsidRPr="009D06C1">
              <w:rPr>
                <w:rFonts w:cstheme="minorHAnsi"/>
                <w:strike/>
                <w:color w:val="333333"/>
                <w:shd w:val="clear" w:color="auto" w:fill="FFFFFF"/>
              </w:rPr>
              <w:t>обратный поток энергии</w:t>
            </w:r>
            <w:r w:rsidR="009D06C1">
              <w:rPr>
                <w:rFonts w:cstheme="minorHAnsi"/>
                <w:color w:val="333333"/>
                <w:shd w:val="clear" w:color="auto" w:fill="FFFFFF"/>
              </w:rPr>
              <w:t xml:space="preserve"> – обратное направление мощности</w:t>
            </w:r>
          </w:p>
        </w:tc>
      </w:tr>
      <w:tr w:rsid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sleek</w:t>
            </w:r>
          </w:p>
        </w:tc>
        <w:tc>
          <w:tcPr>
            <w:tcW w:w="4786" w:type="dxa"/>
          </w:tcPr>
          <w:p w:rsidR="00666550" w:rsidRPr="0065310C" w:rsidRDefault="009D06C1">
            <w:pPr>
              <w:ind w:left="0"/>
              <w:rPr>
                <w:rFonts w:cstheme="minorHAnsi"/>
                <w:lang w:val="en-US"/>
              </w:rPr>
            </w:pPr>
            <w:r w:rsidRPr="009D06C1">
              <w:rPr>
                <w:rFonts w:cstheme="minorHAnsi"/>
                <w:strike/>
                <w:color w:val="333333"/>
                <w:shd w:val="clear" w:color="auto" w:fill="FFFFFF"/>
              </w:rPr>
              <w:t>Г</w:t>
            </w:r>
            <w:r w:rsidR="00666550" w:rsidRPr="009D06C1">
              <w:rPr>
                <w:rFonts w:cstheme="minorHAnsi"/>
                <w:strike/>
                <w:color w:val="333333"/>
                <w:shd w:val="clear" w:color="auto" w:fill="FFFFFF"/>
              </w:rPr>
              <w:t>ладкий</w:t>
            </w:r>
            <w:r>
              <w:rPr>
                <w:rFonts w:cstheme="minorHAnsi"/>
                <w:color w:val="333333"/>
                <w:shd w:val="clear" w:color="auto" w:fill="FFFFFF"/>
              </w:rPr>
              <w:t xml:space="preserve"> - глянцевый</w:t>
            </w:r>
          </w:p>
        </w:tc>
      </w:tr>
      <w:tr w:rsid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run</w:t>
            </w:r>
          </w:p>
        </w:tc>
        <w:tc>
          <w:tcPr>
            <w:tcW w:w="4786" w:type="dxa"/>
          </w:tcPr>
          <w:p w:rsidR="00666550" w:rsidRPr="0065310C" w:rsidRDefault="009D06C1">
            <w:pPr>
              <w:ind w:left="0"/>
              <w:rPr>
                <w:rFonts w:cstheme="minorHAnsi"/>
                <w:lang w:val="en-US"/>
              </w:rPr>
            </w:pPr>
            <w:r w:rsidRPr="009D06C1">
              <w:rPr>
                <w:rFonts w:cstheme="minorHAnsi"/>
                <w:strike/>
                <w:color w:val="333333"/>
                <w:shd w:val="clear" w:color="auto" w:fill="FFFFFF"/>
              </w:rPr>
              <w:t>У</w:t>
            </w:r>
            <w:r w:rsidR="00666550" w:rsidRPr="009D06C1">
              <w:rPr>
                <w:rFonts w:cstheme="minorHAnsi"/>
                <w:strike/>
                <w:color w:val="333333"/>
                <w:shd w:val="clear" w:color="auto" w:fill="FFFFFF"/>
              </w:rPr>
              <w:t>правлять</w:t>
            </w:r>
            <w:r>
              <w:rPr>
                <w:rFonts w:cstheme="minorHAnsi"/>
                <w:color w:val="333333"/>
                <w:shd w:val="clear" w:color="auto" w:fill="FFFFFF"/>
              </w:rPr>
              <w:t xml:space="preserve"> - запускать</w:t>
            </w:r>
          </w:p>
        </w:tc>
      </w:tr>
      <w:tr w:rsid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occur</w:t>
            </w:r>
          </w:p>
        </w:tc>
        <w:tc>
          <w:tcPr>
            <w:tcW w:w="4786" w:type="dxa"/>
          </w:tcPr>
          <w:p w:rsidR="00666550" w:rsidRPr="0065310C" w:rsidRDefault="009D06C1">
            <w:pPr>
              <w:ind w:left="0"/>
              <w:rPr>
                <w:rFonts w:cstheme="minorHAnsi"/>
                <w:lang w:val="en-US"/>
              </w:rPr>
            </w:pPr>
            <w:r w:rsidRPr="009D06C1">
              <w:rPr>
                <w:rFonts w:cstheme="minorHAnsi"/>
                <w:strike/>
                <w:color w:val="333333"/>
                <w:shd w:val="clear" w:color="auto" w:fill="FFFFFF"/>
              </w:rPr>
              <w:t>В</w:t>
            </w:r>
            <w:r w:rsidR="00666550" w:rsidRPr="009D06C1">
              <w:rPr>
                <w:rFonts w:cstheme="minorHAnsi"/>
                <w:strike/>
                <w:color w:val="333333"/>
                <w:shd w:val="clear" w:color="auto" w:fill="FFFFFF"/>
              </w:rPr>
              <w:t>озникать</w:t>
            </w:r>
            <w:r>
              <w:rPr>
                <w:rFonts w:cstheme="minorHAnsi"/>
                <w:color w:val="333333"/>
                <w:shd w:val="clear" w:color="auto" w:fill="FFFFFF"/>
              </w:rPr>
              <w:t xml:space="preserve"> - происходить</w:t>
            </w:r>
          </w:p>
        </w:tc>
      </w:tr>
      <w:tr w:rsid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flatten</w:t>
            </w:r>
          </w:p>
        </w:tc>
        <w:tc>
          <w:tcPr>
            <w:tcW w:w="4786" w:type="dxa"/>
          </w:tcPr>
          <w:p w:rsidR="00666550" w:rsidRPr="0065310C" w:rsidRDefault="009D06C1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</w:rPr>
              <w:t>В</w:t>
            </w:r>
            <w:r w:rsidR="00666550" w:rsidRPr="0065310C">
              <w:rPr>
                <w:rFonts w:cstheme="minorHAnsi"/>
                <w:color w:val="333333"/>
                <w:shd w:val="clear" w:color="auto" w:fill="FFFFFF"/>
              </w:rPr>
              <w:t>ыравнивать</w:t>
            </w:r>
            <w:r>
              <w:rPr>
                <w:rFonts w:cstheme="minorHAnsi"/>
                <w:color w:val="333333"/>
                <w:shd w:val="clear" w:color="auto" w:fill="FFFFFF"/>
              </w:rPr>
              <w:t>, сглаживать</w:t>
            </w:r>
          </w:p>
        </w:tc>
      </w:tr>
      <w:tr w:rsid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peak</w:t>
            </w:r>
            <w:r w:rsidRPr="0065310C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shaving</w:t>
            </w:r>
          </w:p>
        </w:tc>
        <w:tc>
          <w:tcPr>
            <w:tcW w:w="4786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9D06C1">
              <w:rPr>
                <w:rFonts w:cstheme="minorHAnsi"/>
                <w:strike/>
                <w:color w:val="333333"/>
                <w:shd w:val="clear" w:color="auto" w:fill="FFFFFF"/>
              </w:rPr>
              <w:t>пиковая обрезка</w:t>
            </w:r>
            <w:r w:rsidR="009D06C1">
              <w:rPr>
                <w:rFonts w:cstheme="minorHAnsi"/>
                <w:color w:val="333333"/>
                <w:shd w:val="clear" w:color="auto" w:fill="FFFFFF"/>
              </w:rPr>
              <w:t xml:space="preserve"> – ограничения нагрузки</w:t>
            </w:r>
          </w:p>
        </w:tc>
      </w:tr>
      <w:tr w:rsid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enhanced</w:t>
            </w:r>
          </w:p>
        </w:tc>
        <w:tc>
          <w:tcPr>
            <w:tcW w:w="4786" w:type="dxa"/>
          </w:tcPr>
          <w:p w:rsidR="00666550" w:rsidRPr="0065310C" w:rsidRDefault="009D06C1">
            <w:pPr>
              <w:ind w:left="0"/>
              <w:rPr>
                <w:rFonts w:cstheme="minorHAnsi"/>
                <w:lang w:val="en-US"/>
              </w:rPr>
            </w:pPr>
            <w:r w:rsidRPr="009D06C1">
              <w:rPr>
                <w:rFonts w:cstheme="minorHAnsi"/>
                <w:strike/>
                <w:color w:val="333333"/>
                <w:shd w:val="clear" w:color="auto" w:fill="FFFFFF"/>
              </w:rPr>
              <w:t>П</w:t>
            </w:r>
            <w:r w:rsidR="00666550" w:rsidRPr="009D06C1">
              <w:rPr>
                <w:rFonts w:cstheme="minorHAnsi"/>
                <w:strike/>
                <w:color w:val="333333"/>
                <w:shd w:val="clear" w:color="auto" w:fill="FFFFFF"/>
              </w:rPr>
              <w:t>овышенный</w:t>
            </w:r>
            <w:r>
              <w:rPr>
                <w:rFonts w:cstheme="minorHAnsi"/>
                <w:color w:val="333333"/>
                <w:shd w:val="clear" w:color="auto" w:fill="FFFFFF"/>
              </w:rPr>
              <w:t xml:space="preserve"> - улучшенный</w:t>
            </w:r>
          </w:p>
        </w:tc>
      </w:tr>
      <w:tr w:rsid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meter</w:t>
            </w:r>
          </w:p>
        </w:tc>
        <w:tc>
          <w:tcPr>
            <w:tcW w:w="4786" w:type="dxa"/>
          </w:tcPr>
          <w:p w:rsidR="00666550" w:rsidRPr="0065310C" w:rsidRDefault="009D06C1">
            <w:pPr>
              <w:ind w:left="0"/>
              <w:rPr>
                <w:rFonts w:cstheme="minorHAnsi"/>
                <w:lang w:val="en-US"/>
              </w:rPr>
            </w:pPr>
            <w:r w:rsidRPr="009D06C1">
              <w:rPr>
                <w:rFonts w:cstheme="minorHAnsi"/>
                <w:strike/>
                <w:color w:val="333333"/>
                <w:shd w:val="clear" w:color="auto" w:fill="FFFFFF"/>
              </w:rPr>
              <w:t>М</w:t>
            </w:r>
            <w:r w:rsidR="00666550" w:rsidRPr="009D06C1">
              <w:rPr>
                <w:rFonts w:cstheme="minorHAnsi"/>
                <w:strike/>
                <w:color w:val="333333"/>
                <w:shd w:val="clear" w:color="auto" w:fill="FFFFFF"/>
              </w:rPr>
              <w:t>етр</w:t>
            </w:r>
            <w:r>
              <w:rPr>
                <w:rFonts w:cstheme="minorHAnsi"/>
                <w:color w:val="333333"/>
                <w:shd w:val="clear" w:color="auto" w:fill="FFFFFF"/>
              </w:rPr>
              <w:t xml:space="preserve"> – измерительный прибор</w:t>
            </w:r>
          </w:p>
        </w:tc>
      </w:tr>
      <w:tr w:rsid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hub</w:t>
            </w:r>
          </w:p>
        </w:tc>
        <w:tc>
          <w:tcPr>
            <w:tcW w:w="4786" w:type="dxa"/>
          </w:tcPr>
          <w:p w:rsidR="00666550" w:rsidRPr="009D06C1" w:rsidRDefault="009D06C1">
            <w:pPr>
              <w:ind w:left="0"/>
              <w:rPr>
                <w:rFonts w:cstheme="minorHAnsi"/>
              </w:rPr>
            </w:pPr>
            <w:r w:rsidRPr="009D06C1">
              <w:rPr>
                <w:rFonts w:cstheme="minorHAnsi"/>
                <w:strike/>
                <w:color w:val="333333"/>
                <w:shd w:val="clear" w:color="auto" w:fill="FFFFFF"/>
              </w:rPr>
              <w:t>К</w:t>
            </w:r>
            <w:r w:rsidR="00666550" w:rsidRPr="009D06C1">
              <w:rPr>
                <w:rFonts w:cstheme="minorHAnsi"/>
                <w:strike/>
                <w:color w:val="333333"/>
                <w:shd w:val="clear" w:color="auto" w:fill="FFFFFF"/>
              </w:rPr>
              <w:t>онцентратор</w:t>
            </w:r>
            <w:r>
              <w:rPr>
                <w:rFonts w:cstheme="minorHAnsi"/>
                <w:color w:val="333333"/>
                <w:shd w:val="clear" w:color="auto" w:fill="FFFFFF"/>
              </w:rPr>
              <w:t xml:space="preserve"> – сетевое устройство, к которому подключаются абонентские линий</w:t>
            </w:r>
          </w:p>
        </w:tc>
      </w:tr>
      <w:tr w:rsid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burden</w:t>
            </w:r>
          </w:p>
        </w:tc>
        <w:tc>
          <w:tcPr>
            <w:tcW w:w="4786" w:type="dxa"/>
          </w:tcPr>
          <w:p w:rsidR="00666550" w:rsidRPr="0065310C" w:rsidRDefault="009D06C1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</w:rPr>
              <w:t>Н</w:t>
            </w:r>
            <w:r w:rsidR="00666550" w:rsidRPr="0065310C">
              <w:rPr>
                <w:rFonts w:cstheme="minorHAnsi"/>
                <w:color w:val="333333"/>
                <w:shd w:val="clear" w:color="auto" w:fill="FFFFFF"/>
              </w:rPr>
              <w:t>агрузка</w:t>
            </w:r>
            <w:r>
              <w:rPr>
                <w:rFonts w:cstheme="minorHAnsi"/>
                <w:color w:val="333333"/>
                <w:shd w:val="clear" w:color="auto" w:fill="FFFFFF"/>
              </w:rPr>
              <w:t xml:space="preserve">, бремя </w:t>
            </w:r>
          </w:p>
        </w:tc>
      </w:tr>
      <w:tr w:rsid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prevalent</w:t>
            </w:r>
          </w:p>
        </w:tc>
        <w:tc>
          <w:tcPr>
            <w:tcW w:w="4786" w:type="dxa"/>
          </w:tcPr>
          <w:p w:rsidR="00666550" w:rsidRPr="0065310C" w:rsidRDefault="00666550">
            <w:pPr>
              <w:ind w:left="0"/>
              <w:rPr>
                <w:rFonts w:cstheme="minorHAnsi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</w:rPr>
              <w:t>распространенный</w:t>
            </w:r>
          </w:p>
        </w:tc>
      </w:tr>
      <w:tr w:rsid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color w:val="333333"/>
                <w:shd w:val="clear" w:color="auto" w:fill="FFFFFF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rollouts</w:t>
            </w:r>
          </w:p>
        </w:tc>
        <w:tc>
          <w:tcPr>
            <w:tcW w:w="4786" w:type="dxa"/>
          </w:tcPr>
          <w:p w:rsidR="00666550" w:rsidRPr="0065310C" w:rsidRDefault="009D06C1" w:rsidP="009D06C1">
            <w:pPr>
              <w:ind w:left="0"/>
              <w:rPr>
                <w:rFonts w:cstheme="minorHAnsi"/>
                <w:color w:val="333333"/>
                <w:shd w:val="clear" w:color="auto" w:fill="FFFFFF"/>
              </w:rPr>
            </w:pPr>
            <w:r w:rsidRPr="009D06C1">
              <w:rPr>
                <w:rFonts w:cstheme="minorHAnsi"/>
                <w:strike/>
                <w:color w:val="333333"/>
                <w:shd w:val="clear" w:color="auto" w:fill="FFFFFF"/>
              </w:rPr>
              <w:t>С</w:t>
            </w:r>
            <w:r w:rsidR="00666550" w:rsidRPr="009D06C1">
              <w:rPr>
                <w:rFonts w:cstheme="minorHAnsi"/>
                <w:strike/>
                <w:color w:val="333333"/>
                <w:shd w:val="clear" w:color="auto" w:fill="FFFFFF"/>
              </w:rPr>
              <w:t>четчики</w:t>
            </w:r>
            <w:r>
              <w:rPr>
                <w:rFonts w:cstheme="minorHAnsi"/>
                <w:color w:val="333333"/>
                <w:shd w:val="clear" w:color="auto" w:fill="FFFFFF"/>
              </w:rPr>
              <w:t xml:space="preserve"> -  </w:t>
            </w:r>
            <w:r w:rsidRPr="009D06C1">
              <w:rPr>
                <w:rFonts w:cstheme="minorHAnsi"/>
                <w:color w:val="333333"/>
                <w:szCs w:val="21"/>
              </w:rPr>
              <w:t xml:space="preserve">массовый выпуск продвижение новой продукции на весь </w:t>
            </w:r>
            <w:proofErr w:type="spellStart"/>
            <w:r w:rsidRPr="009D06C1">
              <w:rPr>
                <w:rFonts w:cstheme="minorHAnsi"/>
                <w:color w:val="333333"/>
                <w:szCs w:val="21"/>
              </w:rPr>
              <w:t>рыной</w:t>
            </w:r>
            <w:proofErr w:type="spellEnd"/>
            <w:r>
              <w:rPr>
                <w:rFonts w:cstheme="minorHAnsi"/>
                <w:color w:val="333333"/>
                <w:szCs w:val="21"/>
              </w:rPr>
              <w:t xml:space="preserve"> после успешных пробных попыток</w:t>
            </w:r>
          </w:p>
        </w:tc>
      </w:tr>
      <w:tr w:rsid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color w:val="333333"/>
                <w:shd w:val="clear" w:color="auto" w:fill="FFFFFF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unbundling</w:t>
            </w:r>
          </w:p>
        </w:tc>
        <w:tc>
          <w:tcPr>
            <w:tcW w:w="4786" w:type="dxa"/>
          </w:tcPr>
          <w:p w:rsidR="00666550" w:rsidRPr="0065310C" w:rsidRDefault="009D06C1">
            <w:pPr>
              <w:ind w:left="0"/>
              <w:rPr>
                <w:rFonts w:cstheme="minorHAnsi"/>
                <w:color w:val="333333"/>
                <w:shd w:val="clear" w:color="auto" w:fill="FFFFFF"/>
              </w:rPr>
            </w:pPr>
            <w:r w:rsidRPr="009D06C1">
              <w:rPr>
                <w:rFonts w:cstheme="minorHAnsi"/>
                <w:strike/>
                <w:color w:val="333333"/>
                <w:shd w:val="clear" w:color="auto" w:fill="FFFFFF"/>
              </w:rPr>
              <w:t>Р</w:t>
            </w:r>
            <w:r w:rsidR="00666550" w:rsidRPr="009D06C1">
              <w:rPr>
                <w:rFonts w:cstheme="minorHAnsi"/>
                <w:strike/>
                <w:color w:val="333333"/>
                <w:shd w:val="clear" w:color="auto" w:fill="FFFFFF"/>
              </w:rPr>
              <w:t>азукрупнение</w:t>
            </w:r>
            <w:r>
              <w:rPr>
                <w:rFonts w:cstheme="minorHAnsi"/>
                <w:color w:val="333333"/>
                <w:shd w:val="clear" w:color="auto" w:fill="FFFFFF"/>
              </w:rPr>
              <w:t xml:space="preserve"> - разгруппирование</w:t>
            </w:r>
          </w:p>
        </w:tc>
      </w:tr>
      <w:tr w:rsid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color w:val="333333"/>
                <w:shd w:val="clear" w:color="auto" w:fill="FFFFFF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deployment</w:t>
            </w:r>
          </w:p>
        </w:tc>
        <w:tc>
          <w:tcPr>
            <w:tcW w:w="4786" w:type="dxa"/>
          </w:tcPr>
          <w:p w:rsidR="00666550" w:rsidRPr="0065310C" w:rsidRDefault="009D06C1">
            <w:pPr>
              <w:ind w:left="0"/>
              <w:rPr>
                <w:rFonts w:cstheme="minorHAnsi"/>
                <w:color w:val="333333"/>
                <w:shd w:val="clear" w:color="auto" w:fill="FFFFFF"/>
              </w:rPr>
            </w:pPr>
            <w:r w:rsidRPr="009D06C1">
              <w:rPr>
                <w:rFonts w:cstheme="minorHAnsi"/>
                <w:strike/>
                <w:color w:val="333333"/>
                <w:shd w:val="clear" w:color="auto" w:fill="FFFFFF"/>
              </w:rPr>
              <w:t>Р</w:t>
            </w:r>
            <w:r w:rsidR="00666550" w:rsidRPr="009D06C1">
              <w:rPr>
                <w:rFonts w:cstheme="minorHAnsi"/>
                <w:strike/>
                <w:color w:val="333333"/>
                <w:shd w:val="clear" w:color="auto" w:fill="FFFFFF"/>
              </w:rPr>
              <w:t>азвертывание</w:t>
            </w:r>
            <w:r>
              <w:rPr>
                <w:rFonts w:cstheme="minorHAnsi"/>
                <w:color w:val="333333"/>
                <w:shd w:val="clear" w:color="auto" w:fill="FFFFFF"/>
              </w:rPr>
              <w:t xml:space="preserve"> – ввод в действие</w:t>
            </w:r>
          </w:p>
        </w:tc>
      </w:tr>
      <w:tr w:rsid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color w:val="333333"/>
                <w:shd w:val="clear" w:color="auto" w:fill="FFFFFF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pre</w:t>
            </w:r>
            <w:r w:rsidRPr="0065310C">
              <w:rPr>
                <w:rFonts w:cstheme="minorHAnsi"/>
                <w:color w:val="333333"/>
                <w:shd w:val="clear" w:color="auto" w:fill="FFFFFF"/>
              </w:rPr>
              <w:t>-</w:t>
            </w:r>
            <w:proofErr w:type="spellStart"/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emptive</w:t>
            </w:r>
            <w:proofErr w:type="spellEnd"/>
          </w:p>
        </w:tc>
        <w:tc>
          <w:tcPr>
            <w:tcW w:w="4786" w:type="dxa"/>
          </w:tcPr>
          <w:p w:rsidR="00666550" w:rsidRPr="0065310C" w:rsidRDefault="00666550">
            <w:pPr>
              <w:ind w:left="0"/>
              <w:rPr>
                <w:rFonts w:cstheme="minorHAnsi"/>
                <w:color w:val="333333"/>
                <w:shd w:val="clear" w:color="auto" w:fill="FFFFFF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</w:rPr>
              <w:t>упреждающий</w:t>
            </w:r>
          </w:p>
        </w:tc>
      </w:tr>
      <w:tr w:rsid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color w:val="333333"/>
                <w:shd w:val="clear" w:color="auto" w:fill="FFFFFF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upcoming</w:t>
            </w:r>
          </w:p>
        </w:tc>
        <w:tc>
          <w:tcPr>
            <w:tcW w:w="4786" w:type="dxa"/>
          </w:tcPr>
          <w:p w:rsidR="00666550" w:rsidRPr="0065310C" w:rsidRDefault="00666550">
            <w:pPr>
              <w:ind w:left="0"/>
              <w:rPr>
                <w:rFonts w:cstheme="minorHAnsi"/>
                <w:color w:val="333333"/>
                <w:shd w:val="clear" w:color="auto" w:fill="FFFFFF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</w:rPr>
              <w:t>предстоящий</w:t>
            </w:r>
          </w:p>
        </w:tc>
      </w:tr>
      <w:tr w:rsidR="00666550" w:rsidRPr="00666550" w:rsidTr="00666550">
        <w:tc>
          <w:tcPr>
            <w:tcW w:w="4785" w:type="dxa"/>
          </w:tcPr>
          <w:p w:rsidR="00666550" w:rsidRPr="0065310C" w:rsidRDefault="00666550">
            <w:pPr>
              <w:ind w:left="0"/>
              <w:rPr>
                <w:rFonts w:cstheme="minorHAnsi"/>
                <w:color w:val="333333"/>
                <w:shd w:val="clear" w:color="auto" w:fill="FFFFFF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TIBCO</w:t>
            </w:r>
          </w:p>
        </w:tc>
        <w:tc>
          <w:tcPr>
            <w:tcW w:w="4786" w:type="dxa"/>
          </w:tcPr>
          <w:p w:rsidR="00666550" w:rsidRPr="0065310C" w:rsidRDefault="009D06C1">
            <w:pPr>
              <w:ind w:left="0"/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 xml:space="preserve">Американская </w:t>
            </w:r>
            <w:r w:rsidR="00666550" w:rsidRPr="0065310C">
              <w:rPr>
                <w:rFonts w:cstheme="minorHAnsi"/>
                <w:color w:val="333333"/>
                <w:shd w:val="clear" w:color="auto" w:fill="FFFFFF"/>
              </w:rPr>
              <w:t>компания-разработчик программного обеспечения для организаций</w:t>
            </w:r>
            <w:r>
              <w:rPr>
                <w:rFonts w:cstheme="minorHAnsi"/>
                <w:color w:val="333333"/>
                <w:shd w:val="clear" w:color="auto" w:fill="FFFFFF"/>
              </w:rPr>
              <w:t>, один из основных поставщиков связующего программного обеспечения</w:t>
            </w:r>
          </w:p>
        </w:tc>
      </w:tr>
      <w:tr w:rsidR="00666550" w:rsidRPr="00666550" w:rsidTr="00666550">
        <w:tc>
          <w:tcPr>
            <w:tcW w:w="4785" w:type="dxa"/>
          </w:tcPr>
          <w:p w:rsidR="00666550" w:rsidRPr="0065310C" w:rsidRDefault="0065310C">
            <w:pPr>
              <w:ind w:left="0"/>
              <w:rPr>
                <w:rFonts w:cstheme="minorHAnsi"/>
                <w:color w:val="333333"/>
                <w:shd w:val="clear" w:color="auto" w:fill="FFFFFF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continuously</w:t>
            </w:r>
          </w:p>
        </w:tc>
        <w:tc>
          <w:tcPr>
            <w:tcW w:w="4786" w:type="dxa"/>
          </w:tcPr>
          <w:p w:rsidR="00666550" w:rsidRPr="0065310C" w:rsidRDefault="0065310C">
            <w:pPr>
              <w:ind w:left="0"/>
              <w:rPr>
                <w:rFonts w:cstheme="minorHAnsi"/>
                <w:color w:val="333333"/>
                <w:shd w:val="clear" w:color="auto" w:fill="FFFFFF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</w:rPr>
              <w:t>непрерывно</w:t>
            </w:r>
          </w:p>
        </w:tc>
      </w:tr>
      <w:tr w:rsidR="00666550" w:rsidRPr="00666550" w:rsidTr="00666550">
        <w:tc>
          <w:tcPr>
            <w:tcW w:w="4785" w:type="dxa"/>
          </w:tcPr>
          <w:p w:rsidR="00666550" w:rsidRPr="0065310C" w:rsidRDefault="0065310C">
            <w:pPr>
              <w:ind w:left="0"/>
              <w:rPr>
                <w:rFonts w:cstheme="minorHAnsi"/>
                <w:color w:val="333333"/>
                <w:shd w:val="clear" w:color="auto" w:fill="FFFFFF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spot</w:t>
            </w:r>
          </w:p>
        </w:tc>
        <w:tc>
          <w:tcPr>
            <w:tcW w:w="4786" w:type="dxa"/>
          </w:tcPr>
          <w:p w:rsidR="00666550" w:rsidRPr="0065310C" w:rsidRDefault="009D06C1">
            <w:pPr>
              <w:ind w:left="0"/>
              <w:rPr>
                <w:rFonts w:cstheme="minorHAnsi"/>
                <w:color w:val="333333"/>
                <w:shd w:val="clear" w:color="auto" w:fill="FFFFFF"/>
              </w:rPr>
            </w:pPr>
            <w:r w:rsidRPr="009D06C1">
              <w:rPr>
                <w:rFonts w:cstheme="minorHAnsi"/>
                <w:strike/>
                <w:color w:val="333333"/>
                <w:shd w:val="clear" w:color="auto" w:fill="FFFFFF"/>
              </w:rPr>
              <w:t>Т</w:t>
            </w:r>
            <w:r w:rsidR="0065310C" w:rsidRPr="009D06C1">
              <w:rPr>
                <w:rFonts w:cstheme="minorHAnsi"/>
                <w:strike/>
                <w:color w:val="333333"/>
                <w:shd w:val="clear" w:color="auto" w:fill="FFFFFF"/>
              </w:rPr>
              <w:t>очечный</w:t>
            </w:r>
            <w:r>
              <w:rPr>
                <w:rFonts w:cstheme="minorHAnsi"/>
                <w:color w:val="333333"/>
                <w:shd w:val="clear" w:color="auto" w:fill="FFFFFF"/>
              </w:rPr>
              <w:t xml:space="preserve"> - обнаружить</w:t>
            </w:r>
          </w:p>
        </w:tc>
      </w:tr>
      <w:tr w:rsidR="00666550" w:rsidRPr="00666550" w:rsidTr="00666550">
        <w:tc>
          <w:tcPr>
            <w:tcW w:w="4785" w:type="dxa"/>
          </w:tcPr>
          <w:p w:rsidR="00666550" w:rsidRPr="0065310C" w:rsidRDefault="0065310C">
            <w:pPr>
              <w:ind w:left="0"/>
              <w:rPr>
                <w:rFonts w:cstheme="minorHAnsi"/>
                <w:color w:val="333333"/>
                <w:shd w:val="clear" w:color="auto" w:fill="FFFFFF"/>
                <w:lang w:val="en-US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overall</w:t>
            </w:r>
            <w:r w:rsidRPr="0065310C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r w:rsidRPr="0065310C">
              <w:rPr>
                <w:rFonts w:cstheme="minorHAnsi"/>
                <w:color w:val="333333"/>
                <w:shd w:val="clear" w:color="auto" w:fill="FFFFFF"/>
                <w:lang w:val="en-US"/>
              </w:rPr>
              <w:t>reliability</w:t>
            </w:r>
          </w:p>
        </w:tc>
        <w:tc>
          <w:tcPr>
            <w:tcW w:w="4786" w:type="dxa"/>
          </w:tcPr>
          <w:p w:rsidR="00666550" w:rsidRPr="0065310C" w:rsidRDefault="0065310C">
            <w:pPr>
              <w:ind w:left="0"/>
              <w:rPr>
                <w:rFonts w:cstheme="minorHAnsi"/>
                <w:color w:val="333333"/>
                <w:shd w:val="clear" w:color="auto" w:fill="FFFFFF"/>
              </w:rPr>
            </w:pPr>
            <w:r w:rsidRPr="0065310C">
              <w:rPr>
                <w:rFonts w:cstheme="minorHAnsi"/>
                <w:color w:val="333333"/>
                <w:shd w:val="clear" w:color="auto" w:fill="FFFFFF"/>
              </w:rPr>
              <w:t>общая надежность</w:t>
            </w:r>
          </w:p>
        </w:tc>
      </w:tr>
    </w:tbl>
    <w:p w:rsidR="00410143" w:rsidRPr="00666550" w:rsidRDefault="00410143" w:rsidP="00666550">
      <w:pPr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108F8" w:rsidRPr="00666550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8F8" w:rsidRPr="00666550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08F8" w:rsidRPr="00666550" w:rsidSect="0043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223"/>
    <w:rsid w:val="00033742"/>
    <w:rsid w:val="00137261"/>
    <w:rsid w:val="00242B0D"/>
    <w:rsid w:val="00270B88"/>
    <w:rsid w:val="00354E57"/>
    <w:rsid w:val="00410143"/>
    <w:rsid w:val="00436813"/>
    <w:rsid w:val="004E621B"/>
    <w:rsid w:val="00561BD7"/>
    <w:rsid w:val="00574DA7"/>
    <w:rsid w:val="005B5AFA"/>
    <w:rsid w:val="0065310C"/>
    <w:rsid w:val="00666550"/>
    <w:rsid w:val="006A3628"/>
    <w:rsid w:val="00756333"/>
    <w:rsid w:val="00847661"/>
    <w:rsid w:val="008B2895"/>
    <w:rsid w:val="008B42AA"/>
    <w:rsid w:val="00980F96"/>
    <w:rsid w:val="009D06C1"/>
    <w:rsid w:val="009F44B4"/>
    <w:rsid w:val="00A108F8"/>
    <w:rsid w:val="00A17B2A"/>
    <w:rsid w:val="00A5571D"/>
    <w:rsid w:val="00BF4223"/>
    <w:rsid w:val="00C15521"/>
    <w:rsid w:val="00DF51C9"/>
    <w:rsid w:val="00E42A9F"/>
    <w:rsid w:val="00EC2113"/>
    <w:rsid w:val="00FF2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861D7-30B3-423C-A2F1-3D505E5B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9D06C1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8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2B4C9-9AE4-4BB3-B026-DF11CF13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Aptem</dc:creator>
  <cp:keywords/>
  <dc:description/>
  <cp:lastModifiedBy>magazin</cp:lastModifiedBy>
  <cp:revision>2</cp:revision>
  <dcterms:created xsi:type="dcterms:W3CDTF">2020-06-02T17:17:00Z</dcterms:created>
  <dcterms:modified xsi:type="dcterms:W3CDTF">2020-06-02T17:17:00Z</dcterms:modified>
</cp:coreProperties>
</file>