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CF" w:rsidRPr="009961CF" w:rsidRDefault="009961CF" w:rsidP="009961CF">
      <w:pPr>
        <w:pStyle w:val="a3"/>
        <w:rPr>
          <w:b/>
          <w:color w:val="000000"/>
          <w:sz w:val="26"/>
          <w:szCs w:val="26"/>
        </w:rPr>
      </w:pPr>
      <w:bookmarkStart w:id="0" w:name="_GoBack"/>
      <w:r w:rsidRPr="009961CF">
        <w:rPr>
          <w:b/>
          <w:color w:val="000000"/>
          <w:sz w:val="26"/>
          <w:szCs w:val="26"/>
        </w:rPr>
        <w:t xml:space="preserve">Задание </w:t>
      </w:r>
      <w:r w:rsidRPr="009961CF">
        <w:rPr>
          <w:b/>
          <w:color w:val="000000"/>
          <w:sz w:val="26"/>
          <w:szCs w:val="26"/>
        </w:rPr>
        <w:t xml:space="preserve">4 </w:t>
      </w:r>
    </w:p>
    <w:bookmarkEnd w:id="0"/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а</w:t>
      </w:r>
      <w:proofErr w:type="gramStart"/>
      <w:r w:rsidRPr="009961CF">
        <w:rPr>
          <w:color w:val="000000"/>
          <w:sz w:val="26"/>
          <w:szCs w:val="26"/>
        </w:rPr>
        <w:t>)М</w:t>
      </w:r>
      <w:proofErr w:type="gramEnd"/>
      <w:r w:rsidRPr="009961CF">
        <w:rPr>
          <w:color w:val="000000"/>
          <w:sz w:val="26"/>
          <w:szCs w:val="26"/>
        </w:rPr>
        <w:t>огут ли купоны и дисконтные карты использоваться для ценовой дискриминации?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 xml:space="preserve">б) </w:t>
      </w:r>
      <w:proofErr w:type="gramStart"/>
      <w:r w:rsidRPr="009961CF">
        <w:rPr>
          <w:color w:val="000000"/>
          <w:sz w:val="26"/>
          <w:szCs w:val="26"/>
        </w:rPr>
        <w:t>Допустим на рынке присутствует</w:t>
      </w:r>
      <w:proofErr w:type="gramEnd"/>
      <w:r w:rsidRPr="009961CF">
        <w:rPr>
          <w:color w:val="000000"/>
          <w:sz w:val="26"/>
          <w:szCs w:val="26"/>
        </w:rPr>
        <w:t xml:space="preserve"> два типа потребителей и их количество одинаково. Спрос потребителей первого типа составляет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Q1= 1-p,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второго - Q2=2(1-p).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Предельные издержки выпуска равны нулю.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Определите: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●оптимальную цену, если продавец не прибегает к ценовой дискриминации, его прибыль;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 xml:space="preserve">● оптимальную величину </w:t>
      </w:r>
      <w:proofErr w:type="spellStart"/>
      <w:r w:rsidRPr="009961CF">
        <w:rPr>
          <w:color w:val="000000"/>
          <w:sz w:val="26"/>
          <w:szCs w:val="26"/>
        </w:rPr>
        <w:t>двухставочного</w:t>
      </w:r>
      <w:proofErr w:type="spellEnd"/>
      <w:r w:rsidRPr="009961CF">
        <w:rPr>
          <w:color w:val="000000"/>
          <w:sz w:val="26"/>
          <w:szCs w:val="26"/>
        </w:rPr>
        <w:t xml:space="preserve"> тарифа и прибыль продавца.</w:t>
      </w:r>
    </w:p>
    <w:p w:rsidR="009961CF" w:rsidRPr="009961CF" w:rsidRDefault="009961CF" w:rsidP="009961CF">
      <w:pPr>
        <w:pStyle w:val="a3"/>
        <w:rPr>
          <w:b/>
          <w:color w:val="000000"/>
          <w:sz w:val="26"/>
          <w:szCs w:val="26"/>
        </w:rPr>
      </w:pPr>
      <w:r w:rsidRPr="009961CF">
        <w:rPr>
          <w:b/>
          <w:color w:val="000000"/>
          <w:sz w:val="26"/>
          <w:szCs w:val="26"/>
        </w:rPr>
        <w:t>Ответ: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А) Сейчас основная масса покупателей купонов являет собой довольно ограниченный круг лиц, для которых приобретение товаров или услуг со скидкой это не удачное стечение обстоятельств, а определенный принцип, лояльность к определенным брендам снижается: люди все чаще покупают не то, что им нравится, а то, что продается со скидкой. При этом ничего «в дополнение» в магазине, предлагающем товар со</w:t>
      </w:r>
      <w:r w:rsidRPr="009961CF">
        <w:rPr>
          <w:color w:val="000000"/>
          <w:sz w:val="26"/>
          <w:szCs w:val="26"/>
        </w:rPr>
        <w:t xml:space="preserve"> скидкой, они могут и не купить</w:t>
      </w:r>
      <w:r w:rsidRPr="009961CF">
        <w:rPr>
          <w:color w:val="000000"/>
          <w:sz w:val="26"/>
          <w:szCs w:val="26"/>
        </w:rPr>
        <w:t xml:space="preserve">. Именно поэтому ситуацию необходимо регулярно оценивать, анализировать потребителей, пользовавшихся купонами. Если они в недостаточной мере приобретают дополнительные блага или не потребляют повторно по рыночной стоимости, то все больше переводить их на невостребованные продукты или услуги (или время), тогда продажа </w:t>
      </w:r>
      <w:proofErr w:type="spellStart"/>
      <w:r w:rsidRPr="009961CF">
        <w:rPr>
          <w:color w:val="000000"/>
          <w:sz w:val="26"/>
          <w:szCs w:val="26"/>
        </w:rPr>
        <w:t>скидочных</w:t>
      </w:r>
      <w:proofErr w:type="spellEnd"/>
      <w:r w:rsidRPr="009961CF">
        <w:rPr>
          <w:color w:val="000000"/>
          <w:sz w:val="26"/>
          <w:szCs w:val="26"/>
        </w:rPr>
        <w:t xml:space="preserve"> купонов примет 100% дискриминационный вид, не имея никакого стимулирующего эффекта.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Б) С</w:t>
      </w:r>
      <w:r w:rsidRPr="009961CF">
        <w:rPr>
          <w:color w:val="000000"/>
          <w:sz w:val="26"/>
          <w:szCs w:val="26"/>
        </w:rPr>
        <w:t xml:space="preserve">прос первого Q1= 1-p 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П</w:t>
      </w:r>
      <w:r w:rsidRPr="009961CF">
        <w:rPr>
          <w:color w:val="000000"/>
          <w:sz w:val="26"/>
          <w:szCs w:val="26"/>
        </w:rPr>
        <w:t>рибыль р</w:t>
      </w:r>
      <w:proofErr w:type="gramStart"/>
      <w:r w:rsidRPr="009961CF">
        <w:rPr>
          <w:color w:val="000000"/>
          <w:sz w:val="26"/>
          <w:szCs w:val="26"/>
        </w:rPr>
        <w:t>1</w:t>
      </w:r>
      <w:proofErr w:type="gramEnd"/>
      <w:r w:rsidRPr="009961CF">
        <w:rPr>
          <w:color w:val="000000"/>
          <w:sz w:val="26"/>
          <w:szCs w:val="26"/>
        </w:rPr>
        <w:t xml:space="preserve">=1-Q1 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 xml:space="preserve">Спрос второго Q2=2(1-p) 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П</w:t>
      </w:r>
      <w:r w:rsidRPr="009961CF">
        <w:rPr>
          <w:color w:val="000000"/>
          <w:sz w:val="26"/>
          <w:szCs w:val="26"/>
        </w:rPr>
        <w:t>рибыль р</w:t>
      </w:r>
      <w:proofErr w:type="gramStart"/>
      <w:r w:rsidRPr="009961CF">
        <w:rPr>
          <w:color w:val="000000"/>
          <w:sz w:val="26"/>
          <w:szCs w:val="26"/>
        </w:rPr>
        <w:t>2</w:t>
      </w:r>
      <w:proofErr w:type="gramEnd"/>
      <w:r w:rsidRPr="009961CF">
        <w:rPr>
          <w:color w:val="000000"/>
          <w:sz w:val="26"/>
          <w:szCs w:val="26"/>
        </w:rPr>
        <w:t xml:space="preserve">=(2-Q2)/2 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 xml:space="preserve">Предельные издержки выпуска равны нулю 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 xml:space="preserve">Цена: P1/Q1 = (1-Q1)/(1-p) </w:t>
      </w:r>
    </w:p>
    <w:p w:rsidR="009961CF" w:rsidRPr="009961CF" w:rsidRDefault="009961CF" w:rsidP="009961CF">
      <w:pPr>
        <w:pStyle w:val="a3"/>
        <w:rPr>
          <w:color w:val="000000"/>
          <w:sz w:val="26"/>
          <w:szCs w:val="26"/>
        </w:rPr>
      </w:pPr>
      <w:r w:rsidRPr="009961CF">
        <w:rPr>
          <w:color w:val="000000"/>
          <w:sz w:val="26"/>
          <w:szCs w:val="26"/>
        </w:rPr>
        <w:t>P2/Q2 = ((2-Q2)/2)/(1-p)</w:t>
      </w:r>
    </w:p>
    <w:p w:rsidR="00A17FDA" w:rsidRPr="009961CF" w:rsidRDefault="00A17FDA">
      <w:pPr>
        <w:rPr>
          <w:sz w:val="26"/>
          <w:szCs w:val="26"/>
        </w:rPr>
      </w:pPr>
    </w:p>
    <w:sectPr w:rsidR="00A17FDA" w:rsidRPr="0099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F"/>
    <w:rsid w:val="009961CF"/>
    <w:rsid w:val="00A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этот</dc:creator>
  <cp:lastModifiedBy>этот</cp:lastModifiedBy>
  <cp:revision>1</cp:revision>
  <dcterms:created xsi:type="dcterms:W3CDTF">2020-05-04T10:52:00Z</dcterms:created>
  <dcterms:modified xsi:type="dcterms:W3CDTF">2020-05-04T10:56:00Z</dcterms:modified>
</cp:coreProperties>
</file>