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C" w:rsidRDefault="009A76B4" w:rsidP="00FD2B1C">
      <w:pPr>
        <w:jc w:val="both"/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8"/>
          <w:szCs w:val="28"/>
          <w:u w:val="single"/>
          <w:lang w:eastAsia="ru-RU"/>
        </w:rPr>
        <w:t>А)</w:t>
      </w:r>
      <w:r w:rsidRPr="009A76B4">
        <w:t xml:space="preserve"> </w:t>
      </w:r>
      <w:r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К</w:t>
      </w:r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 xml:space="preserve">упоны и дисконтные карты </w:t>
      </w:r>
      <w:r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 xml:space="preserve">могут </w:t>
      </w:r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использоваться для ценовой дискриминации</w:t>
      </w:r>
      <w:r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 xml:space="preserve">. Но при Рассмотрение использования </w:t>
      </w:r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купонов как ценовой дискриминации говорит нам о том, что несмотря на отсутствие каких-либо вложений, данные стимулирующие мероприятия могут принести предприятиям огромные убытки, связанные с подрывом позиций их торговых марок, вплоть до полного уничтожения бренда</w:t>
      </w:r>
    </w:p>
    <w:p w:rsidR="009A76B4" w:rsidRDefault="009A76B4" w:rsidP="00FD2B1C">
      <w:pPr>
        <w:jc w:val="both"/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8"/>
          <w:szCs w:val="28"/>
          <w:u w:val="single"/>
          <w:lang w:eastAsia="ru-RU"/>
        </w:rPr>
        <w:t>Б)</w:t>
      </w:r>
    </w:p>
    <w:p w:rsidR="009A76B4" w:rsidRPr="009A76B4" w:rsidRDefault="009A76B4" w:rsidP="009A76B4">
      <w:pPr>
        <w:jc w:val="both"/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1)С</w:t>
      </w:r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прос первого Q1= 1-p</w:t>
      </w:r>
    </w:p>
    <w:p w:rsidR="009A76B4" w:rsidRPr="009A76B4" w:rsidRDefault="009A76B4" w:rsidP="009A76B4">
      <w:pPr>
        <w:jc w:val="both"/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П</w:t>
      </w:r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рибыль р1=1-Q1</w:t>
      </w:r>
    </w:p>
    <w:p w:rsidR="009A76B4" w:rsidRPr="009A76B4" w:rsidRDefault="009A76B4" w:rsidP="009A76B4">
      <w:pPr>
        <w:jc w:val="both"/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</w:pPr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Спрос второго Q2=2(1-p)</w:t>
      </w:r>
    </w:p>
    <w:p w:rsidR="009A76B4" w:rsidRPr="009A76B4" w:rsidRDefault="009A76B4" w:rsidP="009A76B4">
      <w:pPr>
        <w:jc w:val="both"/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П</w:t>
      </w:r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рибыль р2=(2-Q2)/2</w:t>
      </w:r>
    </w:p>
    <w:p w:rsidR="009A76B4" w:rsidRPr="009A76B4" w:rsidRDefault="009A76B4" w:rsidP="009A76B4">
      <w:pPr>
        <w:jc w:val="both"/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</w:pPr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Цена:</w:t>
      </w:r>
    </w:p>
    <w:p w:rsidR="009A76B4" w:rsidRPr="009A76B4" w:rsidRDefault="009A76B4" w:rsidP="009A76B4">
      <w:pPr>
        <w:jc w:val="both"/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</w:pPr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P1/Q1 = (1-Q1)/(1-p)</w:t>
      </w:r>
    </w:p>
    <w:p w:rsidR="009A76B4" w:rsidRDefault="009A76B4" w:rsidP="009A76B4">
      <w:pPr>
        <w:jc w:val="both"/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</w:pPr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P2/Q2 = ((2-Q2)/2)/(1-p)</w:t>
      </w:r>
    </w:p>
    <w:p w:rsidR="009A76B4" w:rsidRDefault="009A76B4" w:rsidP="009A76B4">
      <w:pPr>
        <w:jc w:val="both"/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2)</w:t>
      </w:r>
    </w:p>
    <w:p w:rsidR="009A76B4" w:rsidRPr="009A76B4" w:rsidRDefault="009A76B4" w:rsidP="009A76B4">
      <w:pPr>
        <w:jc w:val="both"/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</w:pPr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П</w:t>
      </w:r>
      <w:proofErr w:type="gramStart"/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1 &gt;</w:t>
      </w:r>
      <w:proofErr w:type="gramEnd"/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Пз</w:t>
      </w:r>
      <w:proofErr w:type="spellEnd"/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 xml:space="preserve"> &gt; П2 – </w:t>
      </w:r>
      <w:proofErr w:type="spellStart"/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двухставочный</w:t>
      </w:r>
      <w:proofErr w:type="spellEnd"/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 xml:space="preserve"> тариф.</w:t>
      </w:r>
    </w:p>
    <w:p w:rsidR="009A76B4" w:rsidRPr="009A76B4" w:rsidRDefault="009A76B4" w:rsidP="009A76B4">
      <w:pPr>
        <w:jc w:val="both"/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</w:pPr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drawing>
          <wp:inline distT="0" distB="0" distL="0" distR="0" wp14:anchorId="15CB94BD" wp14:editId="3E15D35B">
            <wp:extent cx="2895600" cy="695325"/>
            <wp:effectExtent l="19050" t="0" r="0" b="0"/>
            <wp:docPr id="1" name="Рисунок 1" descr="https://bstudy.net/htm/img/21/10766/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study.net/htm/img/21/10766/14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B4" w:rsidRPr="009A76B4" w:rsidRDefault="009A76B4" w:rsidP="009A76B4">
      <w:pPr>
        <w:jc w:val="both"/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</w:pPr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drawing>
          <wp:inline distT="0" distB="0" distL="0" distR="0" wp14:anchorId="665A10D8" wp14:editId="28452921">
            <wp:extent cx="1257300" cy="628650"/>
            <wp:effectExtent l="19050" t="0" r="0" b="0"/>
            <wp:docPr id="4" name="Рисунок 4" descr="https://bstudy.net/htm/img/21/10766/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study.net/htm/img/21/10766/14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B4" w:rsidRPr="009A76B4" w:rsidRDefault="009A76B4" w:rsidP="009A76B4">
      <w:pPr>
        <w:jc w:val="both"/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</w:pPr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drawing>
          <wp:inline distT="0" distB="0" distL="0" distR="0" wp14:anchorId="004797BB" wp14:editId="55949203">
            <wp:extent cx="1362075" cy="600075"/>
            <wp:effectExtent l="19050" t="0" r="9525" b="0"/>
            <wp:docPr id="7" name="Рисунок 7" descr="https://bstudy.net/htm/img/21/10766/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study.net/htm/img/21/10766/14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B4" w:rsidRPr="009A76B4" w:rsidRDefault="009A76B4" w:rsidP="009A76B4">
      <w:pPr>
        <w:jc w:val="both"/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</w:pPr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 xml:space="preserve">Монополист получает максимальную прибыль при совершенной ценовой дискриминации. И он всегда может довести линейный тариф до уровня </w:t>
      </w:r>
      <w:proofErr w:type="spellStart"/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двухставочного</w:t>
      </w:r>
      <w:proofErr w:type="spellEnd"/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 xml:space="preserve">, так что </w:t>
      </w:r>
      <w:proofErr w:type="spellStart"/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Пз</w:t>
      </w:r>
      <w:proofErr w:type="spellEnd"/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 xml:space="preserve"> &gt; П2.</w:t>
      </w:r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br/>
        <w:t xml:space="preserve">При </w:t>
      </w:r>
      <w:proofErr w:type="spellStart"/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>двухставочном</w:t>
      </w:r>
      <w:proofErr w:type="spellEnd"/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t xml:space="preserve"> тарифе монополист может снизить предельную цену ниже монопольной и компенсировать потери посредством фиксированной платы. Следовательно, фиксированная плата заставляет монополиста снижать цены, что полезно для благосостояния.</w:t>
      </w:r>
      <w:r w:rsidRPr="009A76B4"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  <w:br/>
        <w:t xml:space="preserve">Если потребителям предлагается выбор между Т и Т, положение обоих типов потребителей и фирмы улучшится. Конечный результат и будет являться прибылью монополиста. </w:t>
      </w:r>
    </w:p>
    <w:p w:rsidR="009A76B4" w:rsidRPr="009A76B4" w:rsidRDefault="009A76B4" w:rsidP="009A76B4">
      <w:pPr>
        <w:jc w:val="both"/>
        <w:rPr>
          <w:rFonts w:ascii="Helvetica" w:eastAsia="Times New Roman" w:hAnsi="Helvetica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9A76B4" w:rsidRPr="00BA45D1" w:rsidRDefault="009A76B4" w:rsidP="00FD2B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76B4" w:rsidRPr="00BA45D1" w:rsidSect="004D1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C4B"/>
    <w:multiLevelType w:val="hybridMultilevel"/>
    <w:tmpl w:val="95BCC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2352"/>
    <w:multiLevelType w:val="hybridMultilevel"/>
    <w:tmpl w:val="6E6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D08B3"/>
    <w:multiLevelType w:val="hybridMultilevel"/>
    <w:tmpl w:val="CE0A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78BB"/>
    <w:multiLevelType w:val="hybridMultilevel"/>
    <w:tmpl w:val="E6D2C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204B4"/>
    <w:multiLevelType w:val="hybridMultilevel"/>
    <w:tmpl w:val="30CEB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66EB"/>
    <w:multiLevelType w:val="hybridMultilevel"/>
    <w:tmpl w:val="3614F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C1B17"/>
    <w:multiLevelType w:val="hybridMultilevel"/>
    <w:tmpl w:val="0456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46F8"/>
    <w:multiLevelType w:val="hybridMultilevel"/>
    <w:tmpl w:val="C0843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13969"/>
    <w:multiLevelType w:val="hybridMultilevel"/>
    <w:tmpl w:val="6E44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24AD"/>
    <w:multiLevelType w:val="hybridMultilevel"/>
    <w:tmpl w:val="96247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7189B"/>
    <w:multiLevelType w:val="multilevel"/>
    <w:tmpl w:val="642A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C26F1"/>
    <w:multiLevelType w:val="hybridMultilevel"/>
    <w:tmpl w:val="5CE8C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77740"/>
    <w:multiLevelType w:val="hybridMultilevel"/>
    <w:tmpl w:val="294A7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B65E1"/>
    <w:multiLevelType w:val="hybridMultilevel"/>
    <w:tmpl w:val="6FEE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14369"/>
    <w:multiLevelType w:val="hybridMultilevel"/>
    <w:tmpl w:val="97C6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65C52"/>
    <w:multiLevelType w:val="hybridMultilevel"/>
    <w:tmpl w:val="243A0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014AE"/>
    <w:multiLevelType w:val="hybridMultilevel"/>
    <w:tmpl w:val="14C4E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822B9"/>
    <w:multiLevelType w:val="hybridMultilevel"/>
    <w:tmpl w:val="B9BE5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213E1"/>
    <w:multiLevelType w:val="hybridMultilevel"/>
    <w:tmpl w:val="84DE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5235C"/>
    <w:multiLevelType w:val="multilevel"/>
    <w:tmpl w:val="5D5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2579F2"/>
    <w:multiLevelType w:val="hybridMultilevel"/>
    <w:tmpl w:val="33A4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42D65"/>
    <w:multiLevelType w:val="hybridMultilevel"/>
    <w:tmpl w:val="7410F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F297E"/>
    <w:multiLevelType w:val="hybridMultilevel"/>
    <w:tmpl w:val="21C02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E1283"/>
    <w:multiLevelType w:val="hybridMultilevel"/>
    <w:tmpl w:val="BCB4B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54CCD"/>
    <w:multiLevelType w:val="hybridMultilevel"/>
    <w:tmpl w:val="500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21"/>
  </w:num>
  <w:num w:numId="10">
    <w:abstractNumId w:val="0"/>
  </w:num>
  <w:num w:numId="11">
    <w:abstractNumId w:val="2"/>
  </w:num>
  <w:num w:numId="12">
    <w:abstractNumId w:val="24"/>
  </w:num>
  <w:num w:numId="13">
    <w:abstractNumId w:val="16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7"/>
  </w:num>
  <w:num w:numId="19">
    <w:abstractNumId w:val="5"/>
  </w:num>
  <w:num w:numId="20">
    <w:abstractNumId w:val="15"/>
  </w:num>
  <w:num w:numId="21">
    <w:abstractNumId w:val="23"/>
  </w:num>
  <w:num w:numId="22">
    <w:abstractNumId w:val="22"/>
  </w:num>
  <w:num w:numId="23">
    <w:abstractNumId w:val="3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D3"/>
    <w:rsid w:val="00032E7D"/>
    <w:rsid w:val="00044A3C"/>
    <w:rsid w:val="000477D3"/>
    <w:rsid w:val="000A5871"/>
    <w:rsid w:val="000F6A9E"/>
    <w:rsid w:val="00166C53"/>
    <w:rsid w:val="00281BC4"/>
    <w:rsid w:val="00286A3B"/>
    <w:rsid w:val="002D6A59"/>
    <w:rsid w:val="0033690C"/>
    <w:rsid w:val="004D1FDB"/>
    <w:rsid w:val="00530E82"/>
    <w:rsid w:val="00571311"/>
    <w:rsid w:val="006E66AC"/>
    <w:rsid w:val="007A2D43"/>
    <w:rsid w:val="009A76B4"/>
    <w:rsid w:val="009D1BA4"/>
    <w:rsid w:val="00A60C95"/>
    <w:rsid w:val="00A8329F"/>
    <w:rsid w:val="00BA2675"/>
    <w:rsid w:val="00BA45D1"/>
    <w:rsid w:val="00C466AB"/>
    <w:rsid w:val="00D8794F"/>
    <w:rsid w:val="00DA2B4B"/>
    <w:rsid w:val="00DE6A1E"/>
    <w:rsid w:val="00E95CC8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5D2C"/>
  <w15:chartTrackingRefBased/>
  <w15:docId w15:val="{D2FECD50-C514-4AED-938D-902EFCEA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A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D1FD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4D1FDB"/>
    <w:rPr>
      <w:rFonts w:eastAsiaTheme="minorEastAsia"/>
      <w:color w:val="5A5A5A" w:themeColor="text1" w:themeTint="A5"/>
      <w:spacing w:val="15"/>
    </w:rPr>
  </w:style>
  <w:style w:type="paragraph" w:styleId="a5">
    <w:name w:val="Normal (Web)"/>
    <w:basedOn w:val="a"/>
    <w:uiPriority w:val="99"/>
    <w:semiHidden/>
    <w:unhideWhenUsed/>
    <w:rsid w:val="004D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1FDB"/>
    <w:rPr>
      <w:b/>
      <w:bCs/>
    </w:rPr>
  </w:style>
  <w:style w:type="paragraph" w:styleId="a7">
    <w:name w:val="List Paragraph"/>
    <w:basedOn w:val="a"/>
    <w:uiPriority w:val="34"/>
    <w:qFormat/>
    <w:rsid w:val="00DA2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5307A-8D9A-4460-BE2C-B763A887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</dc:creator>
  <cp:keywords/>
  <dc:description/>
  <cp:lastModifiedBy>Ris</cp:lastModifiedBy>
  <cp:revision>9</cp:revision>
  <dcterms:created xsi:type="dcterms:W3CDTF">2019-12-12T21:43:00Z</dcterms:created>
  <dcterms:modified xsi:type="dcterms:W3CDTF">2020-05-04T11:10:00Z</dcterms:modified>
</cp:coreProperties>
</file>