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C5" w:rsidRDefault="003061C5" w:rsidP="003061C5">
      <w:r>
        <w:t>Задача 5.Канатникова Кристина ЭКП-3-18</w:t>
      </w:r>
    </w:p>
    <w:p w:rsidR="003061C5" w:rsidRDefault="003061C5" w:rsidP="003061C5"/>
    <w:p w:rsidR="003061C5" w:rsidRDefault="003061C5" w:rsidP="003061C5">
      <w:proofErr w:type="gramStart"/>
      <w:r>
        <w:t>1)Индекс</w:t>
      </w:r>
      <w:proofErr w:type="gramEnd"/>
      <w:r>
        <w:t xml:space="preserve"> концентрации измеряет сумму долей </w:t>
      </w:r>
      <w:proofErr w:type="spellStart"/>
      <w:r>
        <w:t>kкрупнейших</w:t>
      </w:r>
      <w:proofErr w:type="spellEnd"/>
      <w:r>
        <w:t xml:space="preserve"> фирм, на рынке. Для одного и того же числа крупнейших фирм, чем больше индекс концентрации, тем дальше рынок от идеала совершенной </w:t>
      </w:r>
      <w:proofErr w:type="spellStart"/>
      <w:r>
        <w:t>конкуренции.Наибольшей</w:t>
      </w:r>
      <w:proofErr w:type="spellEnd"/>
      <w:r>
        <w:t xml:space="preserve">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3061C5" w:rsidRDefault="003061C5" w:rsidP="003061C5">
      <w:r>
        <w:t xml:space="preserve">При этом каждый сектор характеризуется своими собственными показателями эффективности, даже если сравнивать с другими высоко- или </w:t>
      </w:r>
      <w:proofErr w:type="spellStart"/>
      <w:r>
        <w:t>низкоконцентрированными</w:t>
      </w:r>
      <w:proofErr w:type="spellEnd"/>
      <w:r>
        <w:t xml:space="preserve"> рынками.</w:t>
      </w:r>
    </w:p>
    <w:p w:rsidR="003061C5" w:rsidRDefault="003061C5" w:rsidP="003061C5">
      <w:r>
        <w:t>Создание регрессивной модели сделок по слиянию и поглощению объясняется необходимостью проверки гипотез.</w:t>
      </w:r>
    </w:p>
    <w:p w:rsidR="003061C5" w:rsidRDefault="000F5C64" w:rsidP="003061C5">
      <w:r>
        <w:t xml:space="preserve"> </w:t>
      </w:r>
      <w:bookmarkStart w:id="0" w:name="_GoBack"/>
      <w:bookmarkEnd w:id="0"/>
      <w:r w:rsidR="003061C5">
        <w:t>2) Да, размер сделки влияет на эффективность сделки</w:t>
      </w:r>
    </w:p>
    <w:p w:rsidR="003061C5" w:rsidRDefault="003061C5" w:rsidP="003061C5">
      <w: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4F5AAE" w:rsidRDefault="003061C5" w:rsidP="003061C5">
      <w:r>
        <w:t>3)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sectPr w:rsidR="004F5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2D"/>
    <w:rsid w:val="000C602D"/>
    <w:rsid w:val="000F5C64"/>
    <w:rsid w:val="003061C5"/>
    <w:rsid w:val="004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5DEF0-0392-42F1-8B37-09D59374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Канатникова</dc:creator>
  <cp:keywords/>
  <dc:description/>
  <cp:lastModifiedBy>Кристина Канатникова</cp:lastModifiedBy>
  <cp:revision>3</cp:revision>
  <dcterms:created xsi:type="dcterms:W3CDTF">2020-05-12T09:08:00Z</dcterms:created>
  <dcterms:modified xsi:type="dcterms:W3CDTF">2020-05-12T09:08:00Z</dcterms:modified>
</cp:coreProperties>
</file>