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B6" w:rsidRPr="00536AB6" w:rsidRDefault="00536AB6" w:rsidP="00536AB6">
      <w:pPr>
        <w:rPr>
          <w:rFonts w:ascii="Times New Roman" w:hAnsi="Times New Roman" w:cs="Times New Roman"/>
          <w:b/>
          <w:sz w:val="28"/>
          <w:szCs w:val="28"/>
        </w:rPr>
      </w:pPr>
    </w:p>
    <w:p w:rsidR="00CE2FB3" w:rsidRPr="00536AB6" w:rsidRDefault="00CE2FB3" w:rsidP="00CE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B6">
        <w:rPr>
          <w:rFonts w:ascii="Times New Roman" w:hAnsi="Times New Roman" w:cs="Times New Roman"/>
          <w:b/>
          <w:sz w:val="28"/>
          <w:szCs w:val="28"/>
        </w:rPr>
        <w:t>КЕЙС №3</w:t>
      </w: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fines</w:t>
      </w:r>
      <w:proofErr w:type="spellEnd"/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Соглашения между участниками рынка, признаются нелегальными 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per se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(по букве закона) в законодательстве большинства стран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E2FB3" w:rsidRPr="00536AB6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фиксирования цены (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price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fixing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CE2FB3" w:rsidRPr="00536AB6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азделение рынка (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market sharing</w:t>
      </w:r>
      <w:r w:rsidRPr="00536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2A1B9C" w:rsidRPr="00536AB6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</w:t>
      </w:r>
    </w:p>
    <w:p w:rsidR="002A1B9C" w:rsidRPr="00536AB6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hAnsi="Times New Roman" w:cs="Times New Roman"/>
          <w:color w:val="000000"/>
          <w:sz w:val="28"/>
          <w:szCs w:val="28"/>
        </w:rPr>
        <w:t>Решение Комиссии по делу производителей профессиональных видеокассет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Антитраст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Европейская комиссия наложила штрафы, всего на сумму 74 790 000€, на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). В период между 1999 и 2002 годами,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контролировали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цены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Leniency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Notice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Комиссар ЕС по вопросам конкуренции Нели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Крес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Neelie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Kroes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) сказала: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«Это решение содержит два предупреждения компаниям, участвующим в картельной деятельности: во-первых - Комиссия может эффективно 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в мае 2002.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в содействии, служащий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был уличен в измельчении документов во время осмотра.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и, позднее,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сотрудничали с Комиссией и представили дополнительные доказательства.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только признавал его причастность после получения Заявления протеста (см. MEMO/07/109).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Картель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Картель</w:t>
      </w:r>
      <w:proofErr w:type="spellEnd"/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Betacam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SP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Betacam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ежегодные 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Штрафы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>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(%) Уменьшение штрафа в соответствии с Уведомлением о снисхождении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(€) Штраф*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(€)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(Япония)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None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None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47 190 000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(Япония) 40% 8 800 000 13 200 000 </w:t>
      </w:r>
      <w:proofErr w:type="spell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(Япония) 20% 3 600 000 14 400 000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>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Действия в случае убытков</w:t>
      </w:r>
      <w:proofErr w:type="gramStart"/>
      <w:r w:rsidRPr="00536AB6">
        <w:rPr>
          <w:rFonts w:ascii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536AB6">
        <w:rPr>
          <w:rFonts w:ascii="Times New Roman" w:hAnsi="Times New Roman" w:cs="Times New Roman"/>
          <w:color w:val="000000"/>
          <w:sz w:val="28"/>
          <w:szCs w:val="28"/>
        </w:rPr>
        <w:t xml:space="preserve">юбой человек или фирма, которых затронуло анти-конкурентное поведение </w:t>
      </w:r>
      <w:r w:rsidRPr="00536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2A1B9C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Использовалась ли в ходе дела программа освобождения от ответственности (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Leniency Program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 Оцените последствия применения 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Leniency Program</w:t>
      </w: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картель.</w:t>
      </w:r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использовались </w:t>
      </w:r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</w:t>
      </w:r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6AB6">
        <w:rPr>
          <w:rFonts w:ascii="Times New Roman" w:hAnsi="Times New Roman" w:cs="Times New Roman"/>
          <w:sz w:val="28"/>
          <w:szCs w:val="28"/>
        </w:rPr>
        <w:t xml:space="preserve">Проведение настройки программы ослабления наказания в сфере </w:t>
      </w:r>
      <w:proofErr w:type="spellStart"/>
      <w:r w:rsidRPr="00536AB6">
        <w:rPr>
          <w:rFonts w:ascii="Times New Roman" w:hAnsi="Times New Roman" w:cs="Times New Roman"/>
          <w:sz w:val="28"/>
          <w:szCs w:val="28"/>
        </w:rPr>
        <w:t>антитраста</w:t>
      </w:r>
      <w:proofErr w:type="spellEnd"/>
      <w:r w:rsidRPr="00536AB6">
        <w:rPr>
          <w:rFonts w:ascii="Times New Roman" w:hAnsi="Times New Roman" w:cs="Times New Roman"/>
          <w:sz w:val="28"/>
          <w:szCs w:val="28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  <w:proofErr w:type="gramEnd"/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hAnsi="Times New Roman" w:cs="Times New Roman"/>
          <w:sz w:val="28"/>
          <w:szCs w:val="28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</w:t>
      </w:r>
      <w:r w:rsidRPr="00536AB6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536AB6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536AB6">
        <w:rPr>
          <w:rFonts w:ascii="Times New Roman" w:hAnsi="Times New Roman" w:cs="Times New Roman"/>
          <w:sz w:val="28"/>
          <w:szCs w:val="28"/>
        </w:rPr>
        <w:t xml:space="preserve"> ясность в определение множества допустимого для поиска фирмами конкурентных преимуществ</w:t>
      </w:r>
    </w:p>
    <w:p w:rsidR="002A1B9C" w:rsidRPr="00536AB6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2FB3" w:rsidRPr="00536AB6" w:rsidRDefault="00CE2FB3" w:rsidP="00CE2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FB3" w:rsidRPr="00536AB6" w:rsidRDefault="00CE2FB3" w:rsidP="00CE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B6">
        <w:rPr>
          <w:rFonts w:ascii="Times New Roman" w:hAnsi="Times New Roman" w:cs="Times New Roman"/>
          <w:b/>
          <w:sz w:val="28"/>
          <w:szCs w:val="28"/>
        </w:rPr>
        <w:t>КЕЙС №4</w:t>
      </w: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Проведите анализ антикартельных дел в России, отвечая на следующие вопросы:</w:t>
      </w: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(1)Среди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</w:t>
      </w:r>
      <w:proofErr w:type="gramEnd"/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Образец таблицы приведен:</w:t>
      </w:r>
    </w:p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CE2FB3" w:rsidRPr="00536AB6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 w:type="textWrapping" w:clear="all"/>
            </w: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 w:type="textWrapping" w:clear="all"/>
            </w:r>
          </w:p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Например</w:t>
            </w: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 11/132 – 10 от 24.08.2010</w:t>
            </w:r>
          </w:p>
        </w:tc>
      </w:tr>
      <w:tr w:rsidR="00CE2FB3" w:rsidRPr="00536AB6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CE2FB3" w:rsidRPr="00536AB6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A6149"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Нарушение антимонопольного законодательства</w:t>
            </w:r>
          </w:p>
        </w:tc>
      </w:tr>
      <w:tr w:rsidR="00CE2FB3" w:rsidRPr="00536AB6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A6149"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участника</w:t>
            </w:r>
          </w:p>
        </w:tc>
      </w:tr>
      <w:tr w:rsidR="00CE2FB3" w:rsidRPr="00536AB6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A6149"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Полгода </w:t>
            </w:r>
          </w:p>
        </w:tc>
      </w:tr>
      <w:tr w:rsidR="00CE2FB3" w:rsidRPr="00536AB6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A6149"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№34ОМ6799</w:t>
            </w:r>
          </w:p>
        </w:tc>
      </w:tr>
      <w:tr w:rsidR="00CE2FB3" w:rsidRPr="00536AB6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536AB6" w:rsidRDefault="00FA6149" w:rsidP="00FA61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Запрет на осуществление деятельности</w:t>
            </w:r>
            <w:r w:rsidR="00CE2FB3" w:rsidRPr="00536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CE2FB3" w:rsidRPr="00536AB6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2FB3" w:rsidRPr="00536AB6" w:rsidRDefault="00CE2FB3" w:rsidP="00FA6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2FB3" w:rsidRPr="00536AB6" w:rsidRDefault="00CE2FB3" w:rsidP="00CE2F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FB3" w:rsidRPr="0053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7"/>
    <w:rsid w:val="002A1B9C"/>
    <w:rsid w:val="00315494"/>
    <w:rsid w:val="00536AB6"/>
    <w:rsid w:val="00614A67"/>
    <w:rsid w:val="00844D4C"/>
    <w:rsid w:val="00B45E06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F510-87BB-494C-81A5-953958E3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Милена Федотова</cp:lastModifiedBy>
  <cp:revision>2</cp:revision>
  <dcterms:created xsi:type="dcterms:W3CDTF">2020-06-30T05:42:00Z</dcterms:created>
  <dcterms:modified xsi:type="dcterms:W3CDTF">2020-06-30T05:42:00Z</dcterms:modified>
</cp:coreProperties>
</file>