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DD" w:rsidRPr="006E0650" w:rsidRDefault="008322DD" w:rsidP="006E0650">
      <w:pPr>
        <w:rPr>
          <w:rFonts w:cstheme="minorHAnsi"/>
          <w:b/>
          <w:i/>
        </w:rPr>
      </w:pPr>
      <w:r w:rsidRPr="006E0650">
        <w:rPr>
          <w:rFonts w:cstheme="minorHAnsi"/>
          <w:b/>
          <w:i/>
        </w:rPr>
        <w:t>Кейс №3</w:t>
      </w:r>
    </w:p>
    <w:p w:rsidR="008322DD" w:rsidRPr="006E0650" w:rsidRDefault="008322DD" w:rsidP="008322DD">
      <w:pPr>
        <w:numPr>
          <w:ilvl w:val="0"/>
          <w:numId w:val="1"/>
        </w:numPr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Выберите случаи, по которым вынесено окончательное решение о наложении санкций (</w:t>
      </w:r>
      <w:proofErr w:type="spellStart"/>
      <w:r w:rsidRPr="006E0650">
        <w:rPr>
          <w:rFonts w:eastAsia="Calibri" w:cstheme="minorHAnsi"/>
          <w:i/>
        </w:rPr>
        <w:t>fines</w:t>
      </w:r>
      <w:proofErr w:type="spellEnd"/>
      <w:r w:rsidRPr="006E0650">
        <w:rPr>
          <w:rFonts w:eastAsia="Calibri" w:cstheme="minorHAnsi"/>
          <w:i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Решение Комиссии по делу производителей профессиональных видеокассет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Тип нарушения</w:t>
      </w:r>
      <w:r w:rsidR="009C6D30" w:rsidRPr="006E0650">
        <w:rPr>
          <w:rFonts w:eastAsia="Calibri" w:cstheme="minorHAnsi"/>
        </w:rPr>
        <w:t>:</w:t>
      </w:r>
      <w:r w:rsidRPr="006E0650">
        <w:rPr>
          <w:rFonts w:eastAsia="Calibri" w:cstheme="minorHAnsi"/>
        </w:rPr>
        <w:t xml:space="preserve"> – фиксированные цены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proofErr w:type="spellStart"/>
      <w:r w:rsidRPr="006E0650">
        <w:rPr>
          <w:rFonts w:eastAsia="Calibri" w:cstheme="minorHAnsi"/>
        </w:rPr>
        <w:t>Антитраст</w:t>
      </w:r>
      <w:proofErr w:type="spellEnd"/>
      <w:r w:rsidRPr="006E0650">
        <w:rPr>
          <w:rFonts w:eastAsia="Calibri" w:cstheme="minorHAnsi"/>
        </w:rPr>
        <w:t>: Штрафы Комиссии по делу производителей профессиональных видеокассет на сумму свыше € 74 миллионов за создание картеля по фиксированию цен</w:t>
      </w:r>
      <w:r w:rsidR="009C6D30" w:rsidRPr="006E0650">
        <w:rPr>
          <w:rFonts w:eastAsia="Calibri" w:cstheme="minorHAnsi"/>
        </w:rPr>
        <w:t>.</w:t>
      </w:r>
      <w:r w:rsidR="009C6D30" w:rsidRPr="006E0650">
        <w:rPr>
          <w:rFonts w:eastAsia="Calibri" w:cstheme="minorHAnsi"/>
        </w:rPr>
        <w:br/>
      </w:r>
      <w:r w:rsidRPr="006E0650">
        <w:rPr>
          <w:rFonts w:eastAsia="Calibri" w:cstheme="minorHAnsi"/>
        </w:rPr>
        <w:t xml:space="preserve"> Европейская комиссия нал</w:t>
      </w:r>
      <w:r w:rsidR="009C6D30" w:rsidRPr="006E0650">
        <w:rPr>
          <w:rFonts w:eastAsia="Calibri" w:cstheme="minorHAnsi"/>
        </w:rPr>
        <w:t>ожила штрафы, всего на сумму 74.790.</w:t>
      </w:r>
      <w:r w:rsidRPr="006E0650">
        <w:rPr>
          <w:rFonts w:eastAsia="Calibri" w:cstheme="minorHAnsi"/>
        </w:rPr>
        <w:t xml:space="preserve">000 €, на </w:t>
      </w:r>
      <w:proofErr w:type="spellStart"/>
      <w:r w:rsidRPr="006E0650">
        <w:rPr>
          <w:rFonts w:eastAsia="Calibri" w:cstheme="minorHAnsi"/>
        </w:rPr>
        <w:t>Sony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Fuji</w:t>
      </w:r>
      <w:proofErr w:type="spellEnd"/>
      <w:r w:rsidRPr="006E0650">
        <w:rPr>
          <w:rFonts w:eastAsia="Calibri" w:cstheme="minorHAnsi"/>
        </w:rPr>
        <w:t xml:space="preserve"> и </w:t>
      </w:r>
      <w:proofErr w:type="spellStart"/>
      <w:r w:rsidRPr="006E0650">
        <w:rPr>
          <w:rFonts w:eastAsia="Calibri" w:cstheme="minorHAnsi"/>
        </w:rPr>
        <w:t>Maxell</w:t>
      </w:r>
      <w:proofErr w:type="spellEnd"/>
      <w:r w:rsidRPr="006E0650">
        <w:rPr>
          <w:rFonts w:eastAsia="Calibri" w:cstheme="minorHAnsi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</w:t>
      </w:r>
      <w:r w:rsidR="009C6D30" w:rsidRPr="006E0650">
        <w:rPr>
          <w:rFonts w:eastAsia="Calibri" w:cstheme="minorHAnsi"/>
        </w:rPr>
        <w:t>чению рыночных отношений (</w:t>
      </w:r>
      <w:proofErr w:type="spellStart"/>
      <w:proofErr w:type="gramStart"/>
      <w:r w:rsidR="009C6D30" w:rsidRPr="006E0650">
        <w:rPr>
          <w:rFonts w:eastAsia="Calibri" w:cstheme="minorHAnsi"/>
        </w:rPr>
        <w:t>Ст</w:t>
      </w:r>
      <w:proofErr w:type="spellEnd"/>
      <w:proofErr w:type="gramEnd"/>
      <w:r w:rsidRPr="006E0650">
        <w:rPr>
          <w:rFonts w:eastAsia="Calibri" w:cstheme="minorHAnsi"/>
        </w:rPr>
        <w:t xml:space="preserve"> 81). В период между 1999 и 2002 годами, </w:t>
      </w:r>
      <w:proofErr w:type="spellStart"/>
      <w:r w:rsidRPr="006E0650">
        <w:rPr>
          <w:rFonts w:eastAsia="Calibri" w:cstheme="minorHAnsi"/>
        </w:rPr>
        <w:t>Sony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Fuji</w:t>
      </w:r>
      <w:proofErr w:type="spellEnd"/>
      <w:r w:rsidRPr="006E0650">
        <w:rPr>
          <w:rFonts w:eastAsia="Calibri" w:cstheme="minorHAnsi"/>
        </w:rPr>
        <w:t xml:space="preserve"> и </w:t>
      </w:r>
      <w:proofErr w:type="spellStart"/>
      <w:r w:rsidRPr="006E0650">
        <w:rPr>
          <w:rFonts w:eastAsia="Calibri" w:cstheme="minorHAnsi"/>
        </w:rPr>
        <w:t>Maxell</w:t>
      </w:r>
      <w:proofErr w:type="spellEnd"/>
      <w:r w:rsidRPr="006E0650">
        <w:rPr>
          <w:rFonts w:eastAsia="Calibri" w:cstheme="minorHAnsi"/>
        </w:rPr>
        <w:t xml:space="preserve"> контролировали </w:t>
      </w:r>
      <w:proofErr w:type="gramStart"/>
      <w:r w:rsidRPr="006E0650">
        <w:rPr>
          <w:rFonts w:eastAsia="Calibri" w:cstheme="minorHAnsi"/>
        </w:rPr>
        <w:t>цены</w:t>
      </w:r>
      <w:proofErr w:type="gramEnd"/>
      <w:r w:rsidRPr="006E0650">
        <w:rPr>
          <w:rFonts w:eastAsia="Calibri" w:cstheme="minorHAnsi"/>
        </w:rPr>
        <w:t xml:space="preserve">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6E0650">
        <w:rPr>
          <w:rFonts w:eastAsia="Calibri" w:cstheme="minorHAnsi"/>
        </w:rPr>
        <w:t>Sony</w:t>
      </w:r>
      <w:proofErr w:type="spellEnd"/>
      <w:r w:rsidRPr="006E0650">
        <w:rPr>
          <w:rFonts w:eastAsia="Calibri" w:cstheme="minorHAnsi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6E0650">
        <w:rPr>
          <w:rFonts w:eastAsia="Calibri" w:cstheme="minorHAnsi"/>
        </w:rPr>
        <w:t>Fuji</w:t>
      </w:r>
      <w:proofErr w:type="spellEnd"/>
      <w:r w:rsidRPr="006E0650">
        <w:rPr>
          <w:rFonts w:eastAsia="Calibri" w:cstheme="minorHAnsi"/>
        </w:rPr>
        <w:t xml:space="preserve"> и </w:t>
      </w:r>
      <w:proofErr w:type="spellStart"/>
      <w:r w:rsidRPr="006E0650">
        <w:rPr>
          <w:rFonts w:eastAsia="Calibri" w:cstheme="minorHAnsi"/>
        </w:rPr>
        <w:t>Maxell</w:t>
      </w:r>
      <w:proofErr w:type="spellEnd"/>
      <w:r w:rsidRPr="006E0650">
        <w:rPr>
          <w:rFonts w:eastAsia="Calibri" w:cstheme="minorHAnsi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6E0650">
        <w:rPr>
          <w:rFonts w:eastAsia="Calibri" w:cstheme="minorHAnsi"/>
        </w:rPr>
        <w:t>Leniency</w:t>
      </w:r>
      <w:proofErr w:type="spellEnd"/>
      <w:r w:rsidRPr="006E0650">
        <w:rPr>
          <w:rFonts w:eastAsia="Calibri" w:cstheme="minorHAnsi"/>
        </w:rPr>
        <w:t xml:space="preserve"> </w:t>
      </w:r>
      <w:proofErr w:type="spellStart"/>
      <w:r w:rsidRPr="006E0650">
        <w:rPr>
          <w:rFonts w:eastAsia="Calibri" w:cstheme="minorHAnsi"/>
        </w:rPr>
        <w:t>Notice</w:t>
      </w:r>
      <w:proofErr w:type="spellEnd"/>
      <w:r w:rsidRPr="006E0650">
        <w:rPr>
          <w:rFonts w:eastAsia="Calibri" w:cstheme="minorHAnsi"/>
        </w:rPr>
        <w:t>). Однако в данном случае освобождения от ответственности не было. Для расчета штрафов в данном деле Комиссия впервые применила новое Руководство 2006  .</w:t>
      </w:r>
      <w:r w:rsidR="009C6D30" w:rsidRPr="006E0650">
        <w:rPr>
          <w:rFonts w:eastAsia="Calibri" w:cstheme="minorHAnsi"/>
        </w:rPr>
        <w:t xml:space="preserve"> (€) </w:t>
      </w:r>
      <w:proofErr w:type="spellStart"/>
      <w:r w:rsidR="009C6D30" w:rsidRPr="006E0650">
        <w:rPr>
          <w:rFonts w:eastAsia="Calibri" w:cstheme="minorHAnsi"/>
        </w:rPr>
        <w:t>Sony</w:t>
      </w:r>
      <w:proofErr w:type="spellEnd"/>
      <w:r w:rsidR="009C6D30" w:rsidRPr="006E0650">
        <w:rPr>
          <w:rFonts w:eastAsia="Calibri" w:cstheme="minorHAnsi"/>
        </w:rPr>
        <w:t xml:space="preserve"> (Япония) </w:t>
      </w:r>
      <w:proofErr w:type="spellStart"/>
      <w:r w:rsidR="009C6D30" w:rsidRPr="006E0650">
        <w:rPr>
          <w:rFonts w:eastAsia="Calibri" w:cstheme="minorHAnsi"/>
        </w:rPr>
        <w:t>None</w:t>
      </w:r>
      <w:proofErr w:type="spellEnd"/>
      <w:r w:rsidR="009C6D30" w:rsidRPr="006E0650">
        <w:rPr>
          <w:rFonts w:eastAsia="Calibri" w:cstheme="minorHAnsi"/>
        </w:rPr>
        <w:t xml:space="preserve"> </w:t>
      </w:r>
      <w:proofErr w:type="spellStart"/>
      <w:r w:rsidR="009C6D30" w:rsidRPr="006E0650">
        <w:rPr>
          <w:rFonts w:eastAsia="Calibri" w:cstheme="minorHAnsi"/>
        </w:rPr>
        <w:t>None</w:t>
      </w:r>
      <w:proofErr w:type="spellEnd"/>
      <w:r w:rsidR="009C6D30" w:rsidRPr="006E0650">
        <w:rPr>
          <w:rFonts w:eastAsia="Calibri" w:cstheme="minorHAnsi"/>
        </w:rPr>
        <w:t xml:space="preserve"> 47.190.000 </w:t>
      </w:r>
      <w:proofErr w:type="spellStart"/>
      <w:r w:rsidR="009C6D30" w:rsidRPr="006E0650">
        <w:rPr>
          <w:rFonts w:eastAsia="Calibri" w:cstheme="minorHAnsi"/>
        </w:rPr>
        <w:t>Fuji</w:t>
      </w:r>
      <w:proofErr w:type="spellEnd"/>
      <w:r w:rsidR="009C6D30" w:rsidRPr="006E0650">
        <w:rPr>
          <w:rFonts w:eastAsia="Calibri" w:cstheme="minorHAnsi"/>
        </w:rPr>
        <w:t xml:space="preserve"> (Япония) 40% 8.800.000 13.200.000 </w:t>
      </w:r>
      <w:proofErr w:type="spellStart"/>
      <w:r w:rsidR="009C6D30" w:rsidRPr="006E0650">
        <w:rPr>
          <w:rFonts w:eastAsia="Calibri" w:cstheme="minorHAnsi"/>
        </w:rPr>
        <w:t>Maxell</w:t>
      </w:r>
      <w:proofErr w:type="spellEnd"/>
      <w:r w:rsidR="009C6D30" w:rsidRPr="006E0650">
        <w:rPr>
          <w:rFonts w:eastAsia="Calibri" w:cstheme="minorHAnsi"/>
        </w:rPr>
        <w:t xml:space="preserve"> (Япония) 20% 3.600.000 14.400.000</w:t>
      </w:r>
      <w:proofErr w:type="gramStart"/>
      <w:r w:rsidR="009C6D30" w:rsidRPr="006E0650">
        <w:rPr>
          <w:rFonts w:eastAsia="Calibri" w:cstheme="minorHAnsi"/>
        </w:rPr>
        <w:t xml:space="preserve"> И</w:t>
      </w:r>
      <w:proofErr w:type="gramEnd"/>
      <w:r w:rsidR="009C6D30" w:rsidRPr="006E0650">
        <w:rPr>
          <w:rFonts w:eastAsia="Calibri" w:cstheme="minorHAnsi"/>
        </w:rPr>
        <w:t>того 74.790.</w:t>
      </w:r>
      <w:r w:rsidRPr="006E0650">
        <w:rPr>
          <w:rFonts w:eastAsia="Calibri" w:cstheme="minorHAnsi"/>
        </w:rPr>
        <w:t xml:space="preserve">000 (*) Юридические лица в качестве ответчиков могут быть привлечены совместно и по отдельности по наложенным штрафам целиком или частично. 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 xml:space="preserve"> 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Тип нарушения</w:t>
      </w:r>
      <w:proofErr w:type="gramStart"/>
      <w:r w:rsidR="009C6D30" w:rsidRPr="006E0650">
        <w:rPr>
          <w:rFonts w:eastAsia="Calibri" w:cstheme="minorHAnsi"/>
        </w:rPr>
        <w:t xml:space="preserve"> :</w:t>
      </w:r>
      <w:proofErr w:type="gramEnd"/>
      <w:r w:rsidR="009C6D30" w:rsidRPr="006E0650">
        <w:rPr>
          <w:rFonts w:eastAsia="Calibri" w:cstheme="minorHAnsi"/>
        </w:rPr>
        <w:t xml:space="preserve"> </w:t>
      </w:r>
      <w:r w:rsidRPr="006E0650">
        <w:rPr>
          <w:rFonts w:eastAsia="Calibri" w:cstheme="minorHAnsi"/>
        </w:rPr>
        <w:t>Разделение рынка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6E0650">
        <w:rPr>
          <w:rFonts w:eastAsia="Calibri" w:cstheme="minorHAnsi"/>
        </w:rPr>
        <w:t>Heineken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Grolsch</w:t>
      </w:r>
      <w:proofErr w:type="spellEnd"/>
      <w:r w:rsidR="009C6D30" w:rsidRPr="006E0650">
        <w:rPr>
          <w:rFonts w:eastAsia="Calibri" w:cstheme="minorHAnsi"/>
        </w:rPr>
        <w:t xml:space="preserve"> и </w:t>
      </w:r>
      <w:proofErr w:type="spellStart"/>
      <w:r w:rsidR="009C6D30" w:rsidRPr="006E0650">
        <w:rPr>
          <w:rFonts w:eastAsia="Calibri" w:cstheme="minorHAnsi"/>
        </w:rPr>
        <w:t>Bavaria</w:t>
      </w:r>
      <w:proofErr w:type="spellEnd"/>
      <w:r w:rsidR="009C6D30" w:rsidRPr="006E0650">
        <w:rPr>
          <w:rFonts w:eastAsia="Calibri" w:cstheme="minorHAnsi"/>
        </w:rPr>
        <w:t xml:space="preserve"> на общую сумму € 273.783.</w:t>
      </w:r>
      <w:r w:rsidRPr="006E0650">
        <w:rPr>
          <w:rFonts w:eastAsia="Calibri" w:cstheme="minorHAnsi"/>
        </w:rPr>
        <w:t>000 за создание картеля на рынке пива в Нидерландах в нарушении Соглашения EC о запрете на картели и другие действия по ограни</w:t>
      </w:r>
      <w:r w:rsidR="009C6D30" w:rsidRPr="006E0650">
        <w:rPr>
          <w:rFonts w:eastAsia="Calibri" w:cstheme="minorHAnsi"/>
        </w:rPr>
        <w:t>чению рыночных отношений (</w:t>
      </w:r>
      <w:proofErr w:type="spellStart"/>
      <w:proofErr w:type="gramStart"/>
      <w:r w:rsidR="009C6D30" w:rsidRPr="006E0650">
        <w:rPr>
          <w:rFonts w:eastAsia="Calibri" w:cstheme="minorHAnsi"/>
        </w:rPr>
        <w:t>Ст</w:t>
      </w:r>
      <w:proofErr w:type="spellEnd"/>
      <w:proofErr w:type="gramEnd"/>
      <w:r w:rsidRPr="006E0650">
        <w:rPr>
          <w:rFonts w:eastAsia="Calibri" w:cstheme="minorHAnsi"/>
        </w:rPr>
        <w:t xml:space="preserve"> 81). Решение Комиссии включает группу компаний </w:t>
      </w:r>
      <w:proofErr w:type="spellStart"/>
      <w:r w:rsidRPr="006E0650">
        <w:rPr>
          <w:rFonts w:eastAsia="Calibri" w:cstheme="minorHAnsi"/>
        </w:rPr>
        <w:t>Heineken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Grolsch</w:t>
      </w:r>
      <w:proofErr w:type="spellEnd"/>
      <w:r w:rsidRPr="006E0650">
        <w:rPr>
          <w:rFonts w:eastAsia="Calibri" w:cstheme="minorHAnsi"/>
        </w:rPr>
        <w:t xml:space="preserve"> и </w:t>
      </w:r>
      <w:proofErr w:type="spellStart"/>
      <w:r w:rsidRPr="006E0650">
        <w:rPr>
          <w:rFonts w:eastAsia="Calibri" w:cstheme="minorHAnsi"/>
        </w:rPr>
        <w:t>Bavaria</w:t>
      </w:r>
      <w:proofErr w:type="spellEnd"/>
      <w:r w:rsidRPr="006E0650">
        <w:rPr>
          <w:rFonts w:eastAsia="Calibri" w:cstheme="minorHAnsi"/>
        </w:rPr>
        <w:t xml:space="preserve">, вместе с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6E0650">
        <w:rPr>
          <w:rFonts w:eastAsia="Calibri" w:cstheme="minorHAnsi"/>
        </w:rPr>
        <w:t>Heineken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, </w:t>
      </w:r>
      <w:proofErr w:type="spellStart"/>
      <w:r w:rsidRPr="006E0650">
        <w:rPr>
          <w:rFonts w:eastAsia="Calibri" w:cstheme="minorHAnsi"/>
        </w:rPr>
        <w:t>Grolsch</w:t>
      </w:r>
      <w:proofErr w:type="spellEnd"/>
      <w:r w:rsidRPr="006E0650">
        <w:rPr>
          <w:rFonts w:eastAsia="Calibri" w:cstheme="minorHAnsi"/>
        </w:rPr>
        <w:t xml:space="preserve"> и </w:t>
      </w:r>
      <w:proofErr w:type="spellStart"/>
      <w:r w:rsidRPr="006E0650">
        <w:rPr>
          <w:rFonts w:eastAsia="Calibri" w:cstheme="minorHAnsi"/>
        </w:rPr>
        <w:t>Bavaria</w:t>
      </w:r>
      <w:proofErr w:type="spellEnd"/>
      <w:r w:rsidRPr="006E0650">
        <w:rPr>
          <w:rFonts w:eastAsia="Calibri" w:cstheme="minorHAnsi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>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 xml:space="preserve">Штрафы. Рассмотренные случаи являются очень серьезным нарушением </w:t>
      </w:r>
      <w:proofErr w:type="spellStart"/>
      <w:r w:rsidRPr="006E0650">
        <w:rPr>
          <w:rFonts w:eastAsia="Calibri" w:cstheme="minorHAnsi"/>
        </w:rPr>
        <w:t>антитрастовых</w:t>
      </w:r>
      <w:proofErr w:type="spellEnd"/>
      <w:r w:rsidRPr="006E0650">
        <w:rPr>
          <w:rFonts w:eastAsia="Calibri" w:cstheme="minorHAnsi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</w:rPr>
        <w:t>Комиссия признает, что расследование в данном случае неоправданно затянулось, и, начиная с обысков, продлилось свыше семи лет. По этим причинам разме</w:t>
      </w:r>
      <w:r w:rsidR="009C6D30" w:rsidRPr="006E0650">
        <w:rPr>
          <w:rFonts w:eastAsia="Calibri" w:cstheme="minorHAnsi"/>
        </w:rPr>
        <w:t>р штрафов был уменьшен на € 100.</w:t>
      </w:r>
      <w:r w:rsidRPr="006E0650">
        <w:rPr>
          <w:rFonts w:eastAsia="Calibri" w:cstheme="minorHAnsi"/>
        </w:rPr>
        <w:t>000.</w:t>
      </w:r>
    </w:p>
    <w:p w:rsidR="008322DD" w:rsidRPr="006E0650" w:rsidRDefault="008322DD" w:rsidP="006E0650">
      <w:pPr>
        <w:contextualSpacing/>
        <w:rPr>
          <w:rFonts w:eastAsia="Calibri" w:cstheme="minorHAnsi"/>
          <w:i/>
        </w:rPr>
      </w:pPr>
    </w:p>
    <w:p w:rsidR="008322DD" w:rsidRPr="006E0650" w:rsidRDefault="008322DD" w:rsidP="008322DD">
      <w:pPr>
        <w:numPr>
          <w:ilvl w:val="0"/>
          <w:numId w:val="1"/>
        </w:numPr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Использовалась ли в ходе дела программа освобождения от ответственности (</w:t>
      </w:r>
      <w:proofErr w:type="spellStart"/>
      <w:r w:rsidRPr="006E0650">
        <w:rPr>
          <w:rFonts w:eastAsia="Calibri" w:cstheme="minorHAnsi"/>
          <w:i/>
        </w:rPr>
        <w:t>Leniency</w:t>
      </w:r>
      <w:proofErr w:type="spellEnd"/>
      <w:r w:rsidRPr="006E0650">
        <w:rPr>
          <w:rFonts w:eastAsia="Calibri" w:cstheme="minorHAnsi"/>
          <w:i/>
        </w:rPr>
        <w:t xml:space="preserve"> </w:t>
      </w:r>
      <w:proofErr w:type="spellStart"/>
      <w:r w:rsidRPr="006E0650">
        <w:rPr>
          <w:rFonts w:eastAsia="Calibri" w:cstheme="minorHAnsi"/>
          <w:i/>
        </w:rPr>
        <w:t>Program</w:t>
      </w:r>
      <w:proofErr w:type="spellEnd"/>
      <w:r w:rsidRPr="006E0650">
        <w:rPr>
          <w:rFonts w:eastAsia="Calibri" w:cstheme="minorHAnsi"/>
          <w:i/>
        </w:rPr>
        <w:t xml:space="preserve">)? Оцените последствия применения </w:t>
      </w:r>
      <w:proofErr w:type="spellStart"/>
      <w:r w:rsidRPr="006E0650">
        <w:rPr>
          <w:rFonts w:eastAsia="Calibri" w:cstheme="minorHAnsi"/>
          <w:i/>
        </w:rPr>
        <w:t>Leniency</w:t>
      </w:r>
      <w:proofErr w:type="spellEnd"/>
      <w:r w:rsidRPr="006E0650">
        <w:rPr>
          <w:rFonts w:eastAsia="Calibri" w:cstheme="minorHAnsi"/>
          <w:i/>
        </w:rPr>
        <w:t xml:space="preserve"> </w:t>
      </w:r>
      <w:proofErr w:type="spellStart"/>
      <w:r w:rsidRPr="006E0650">
        <w:rPr>
          <w:rFonts w:eastAsia="Calibri" w:cstheme="minorHAnsi"/>
          <w:i/>
        </w:rPr>
        <w:t>Program</w:t>
      </w:r>
      <w:proofErr w:type="spellEnd"/>
      <w:r w:rsidRPr="006E0650">
        <w:rPr>
          <w:rFonts w:eastAsia="Calibri" w:cstheme="minorHAnsi"/>
          <w:i/>
        </w:rPr>
        <w:t xml:space="preserve"> на картель.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1. В случае с видеокассетами программа не использовалась.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</w:t>
      </w:r>
      <w:r w:rsidR="009C6D30" w:rsidRPr="006E0650">
        <w:rPr>
          <w:rFonts w:eastAsia="Calibri" w:cstheme="minorHAnsi"/>
        </w:rPr>
        <w:t>р штрафов был уменьшен на € 100.</w:t>
      </w:r>
      <w:r w:rsidRPr="006E0650">
        <w:rPr>
          <w:rFonts w:eastAsia="Calibri" w:cstheme="minorHAnsi"/>
        </w:rPr>
        <w:t>000.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Наложенные штрафы и сокращения, предоставленные Комиссией: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Наименование и месторасположение компании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Уменьшение штрафа в соответствии с Уведомлением о снисхождении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(%) Уменьшение штрафа в соответствии с Уведомлением о снисхождении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(€) Особые вычеты (</w:t>
      </w:r>
      <w:proofErr w:type="spellStart"/>
      <w:r w:rsidRPr="006E0650">
        <w:rPr>
          <w:rFonts w:eastAsia="Calibri" w:cstheme="minorHAnsi"/>
        </w:rPr>
        <w:t>euros</w:t>
      </w:r>
      <w:proofErr w:type="spellEnd"/>
      <w:r w:rsidRPr="006E0650">
        <w:rPr>
          <w:rFonts w:eastAsia="Calibri" w:cstheme="minorHAnsi"/>
        </w:rPr>
        <w:t>) Штраф (</w:t>
      </w:r>
      <w:proofErr w:type="spellStart"/>
      <w:r w:rsidRPr="006E0650">
        <w:rPr>
          <w:rFonts w:eastAsia="Calibri" w:cstheme="minorHAnsi"/>
        </w:rPr>
        <w:t>euros</w:t>
      </w:r>
      <w:proofErr w:type="spellEnd"/>
      <w:r w:rsidRPr="006E0650">
        <w:rPr>
          <w:rFonts w:eastAsia="Calibri" w:cstheme="minorHAnsi"/>
        </w:rPr>
        <w:t xml:space="preserve">) </w:t>
      </w:r>
      <w:proofErr w:type="spellStart"/>
      <w:r w:rsidRPr="006E0650">
        <w:rPr>
          <w:rFonts w:eastAsia="Calibri" w:cstheme="minorHAnsi"/>
        </w:rPr>
        <w:t>Heineken</w:t>
      </w:r>
      <w:proofErr w:type="spellEnd"/>
      <w:r w:rsidRPr="006E0650">
        <w:rPr>
          <w:rFonts w:eastAsia="Calibri" w:cstheme="minorHAnsi"/>
        </w:rPr>
        <w:t xml:space="preserve"> NV (NL) &amp; </w:t>
      </w:r>
      <w:proofErr w:type="spellStart"/>
      <w:r w:rsidRPr="006E0650">
        <w:rPr>
          <w:rFonts w:eastAsia="Calibri" w:cstheme="minorHAnsi"/>
        </w:rPr>
        <w:t>He</w:t>
      </w:r>
      <w:r w:rsidR="009C6D30" w:rsidRPr="006E0650">
        <w:rPr>
          <w:rFonts w:eastAsia="Calibri" w:cstheme="minorHAnsi"/>
        </w:rPr>
        <w:t>ineken</w:t>
      </w:r>
      <w:proofErr w:type="spellEnd"/>
      <w:r w:rsidR="009C6D30" w:rsidRPr="006E0650">
        <w:rPr>
          <w:rFonts w:eastAsia="Calibri" w:cstheme="minorHAnsi"/>
        </w:rPr>
        <w:t xml:space="preserve"> </w:t>
      </w:r>
      <w:proofErr w:type="spellStart"/>
      <w:r w:rsidR="009C6D30" w:rsidRPr="006E0650">
        <w:rPr>
          <w:rFonts w:eastAsia="Calibri" w:cstheme="minorHAnsi"/>
        </w:rPr>
        <w:t>Nederland</w:t>
      </w:r>
      <w:proofErr w:type="spellEnd"/>
      <w:r w:rsidR="009C6D30" w:rsidRPr="006E0650">
        <w:rPr>
          <w:rFonts w:eastAsia="Calibri" w:cstheme="minorHAnsi"/>
        </w:rPr>
        <w:t xml:space="preserve"> BV (NL)(*) 100.000.219.275.</w:t>
      </w:r>
      <w:r w:rsidRPr="006E0650">
        <w:rPr>
          <w:rFonts w:eastAsia="Calibri" w:cstheme="minorHAnsi"/>
        </w:rPr>
        <w:t xml:space="preserve">000 </w:t>
      </w:r>
      <w:proofErr w:type="spellStart"/>
      <w:r w:rsidRPr="006E0650">
        <w:rPr>
          <w:rFonts w:eastAsia="Calibri" w:cstheme="minorHAnsi"/>
        </w:rPr>
        <w:t>InBev</w:t>
      </w:r>
      <w:proofErr w:type="spellEnd"/>
      <w:r w:rsidRPr="006E0650">
        <w:rPr>
          <w:rFonts w:eastAsia="Calibri" w:cstheme="minorHAnsi"/>
        </w:rPr>
        <w:t xml:space="preserve"> NV (B) &amp; </w:t>
      </w:r>
      <w:proofErr w:type="spellStart"/>
      <w:r w:rsidRPr="006E0650">
        <w:rPr>
          <w:rFonts w:eastAsia="Calibri" w:cstheme="minorHAnsi"/>
        </w:rPr>
        <w:t>In</w:t>
      </w:r>
      <w:r w:rsidR="009C6D30" w:rsidRPr="006E0650">
        <w:rPr>
          <w:rFonts w:eastAsia="Calibri" w:cstheme="minorHAnsi"/>
        </w:rPr>
        <w:t>Bev</w:t>
      </w:r>
      <w:proofErr w:type="spellEnd"/>
      <w:r w:rsidR="009C6D30" w:rsidRPr="006E0650">
        <w:rPr>
          <w:rFonts w:eastAsia="Calibri" w:cstheme="minorHAnsi"/>
        </w:rPr>
        <w:t xml:space="preserve"> </w:t>
      </w:r>
      <w:proofErr w:type="spellStart"/>
      <w:r w:rsidR="009C6D30" w:rsidRPr="006E0650">
        <w:rPr>
          <w:rFonts w:eastAsia="Calibri" w:cstheme="minorHAnsi"/>
        </w:rPr>
        <w:t>Nederland</w:t>
      </w:r>
      <w:proofErr w:type="spellEnd"/>
      <w:r w:rsidR="009C6D30" w:rsidRPr="006E0650">
        <w:rPr>
          <w:rFonts w:eastAsia="Calibri" w:cstheme="minorHAnsi"/>
        </w:rPr>
        <w:t xml:space="preserve"> NV (NL)(*) 100 84.375.000 0 0 </w:t>
      </w:r>
      <w:proofErr w:type="spellStart"/>
      <w:r w:rsidR="009C6D30" w:rsidRPr="006E0650">
        <w:rPr>
          <w:rFonts w:eastAsia="Calibri" w:cstheme="minorHAnsi"/>
        </w:rPr>
        <w:t>Grolsch</w:t>
      </w:r>
      <w:proofErr w:type="spellEnd"/>
      <w:r w:rsidR="009C6D30" w:rsidRPr="006E0650">
        <w:rPr>
          <w:rFonts w:eastAsia="Calibri" w:cstheme="minorHAnsi"/>
        </w:rPr>
        <w:t xml:space="preserve"> NV (NL) 0 0.100.000 31.658 000 </w:t>
      </w:r>
      <w:proofErr w:type="spellStart"/>
      <w:r w:rsidR="009C6D30" w:rsidRPr="006E0650">
        <w:rPr>
          <w:rFonts w:eastAsia="Calibri" w:cstheme="minorHAnsi"/>
        </w:rPr>
        <w:t>Bavaria</w:t>
      </w:r>
      <w:proofErr w:type="spellEnd"/>
      <w:r w:rsidR="009C6D30" w:rsidRPr="006E0650">
        <w:rPr>
          <w:rFonts w:eastAsia="Calibri" w:cstheme="minorHAnsi"/>
        </w:rPr>
        <w:t xml:space="preserve"> NV (NL) 0 0.100.000 22.850.000</w:t>
      </w:r>
      <w:proofErr w:type="gramStart"/>
      <w:r w:rsidR="009C6D30" w:rsidRPr="006E0650">
        <w:rPr>
          <w:rFonts w:eastAsia="Calibri" w:cstheme="minorHAnsi"/>
        </w:rPr>
        <w:t xml:space="preserve"> И</w:t>
      </w:r>
      <w:proofErr w:type="gramEnd"/>
      <w:r w:rsidR="009C6D30" w:rsidRPr="006E0650">
        <w:rPr>
          <w:rFonts w:eastAsia="Calibri" w:cstheme="minorHAnsi"/>
        </w:rPr>
        <w:t>того 273.783.</w:t>
      </w:r>
      <w:r w:rsidRPr="006E0650">
        <w:rPr>
          <w:rFonts w:eastAsia="Calibri" w:cstheme="minorHAnsi"/>
        </w:rPr>
        <w:t xml:space="preserve">000 (*) Совместная и индивидуальная ответственность Действия в случае убытков Любой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</w:t>
      </w:r>
      <w:proofErr w:type="gramStart"/>
      <w:r w:rsidRPr="006E0650">
        <w:rPr>
          <w:rFonts w:eastAsia="Calibri" w:cstheme="minorHAnsi"/>
        </w:rPr>
        <w:t>имело место и было</w:t>
      </w:r>
      <w:proofErr w:type="gramEnd"/>
      <w:r w:rsidRPr="006E0650">
        <w:rPr>
          <w:rFonts w:eastAsia="Calibri" w:cstheme="minorHAnsi"/>
        </w:rPr>
        <w:t xml:space="preserve"> незаконно. Несмотря на то, что Комиссия оштрафовала заинтересованные компании, убытки можно востребовать без уменьшения из-за штрафа Комиссии.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</w:p>
    <w:p w:rsidR="008322DD" w:rsidRPr="006E0650" w:rsidRDefault="008322DD" w:rsidP="008322DD">
      <w:pPr>
        <w:numPr>
          <w:ilvl w:val="0"/>
          <w:numId w:val="1"/>
        </w:numPr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Подготовьте гипотезы о том, почему картель стал возможен на данном рынке (привлекая дополнительную информацию о рынке через Интернет). Представьте перечень индикаторов, которые могли бы подтвердить Ваши гипотезы.</w:t>
      </w:r>
    </w:p>
    <w:p w:rsidR="008322DD" w:rsidRPr="006E0650" w:rsidRDefault="008322DD" w:rsidP="008322DD">
      <w:pPr>
        <w:ind w:left="720"/>
        <w:contextualSpacing/>
        <w:rPr>
          <w:rFonts w:eastAsia="Calibri" w:cstheme="minorHAnsi"/>
          <w:i/>
        </w:rPr>
      </w:pPr>
    </w:p>
    <w:p w:rsidR="008322DD" w:rsidRPr="006E0650" w:rsidRDefault="008322DD" w:rsidP="008322DD">
      <w:pPr>
        <w:ind w:left="720"/>
        <w:contextualSpacing/>
        <w:rPr>
          <w:rFonts w:eastAsia="Calibri" w:cstheme="minorHAnsi"/>
          <w:b/>
        </w:rPr>
      </w:pPr>
      <w:r w:rsidRPr="006E0650">
        <w:rPr>
          <w:rFonts w:eastAsia="Calibri" w:cstheme="minorHAnsi"/>
          <w:b/>
        </w:rPr>
        <w:t xml:space="preserve">Картель стал возможным на данных рынках потому что  </w:t>
      </w:r>
      <w:r w:rsidR="009C6D30" w:rsidRPr="006E0650">
        <w:rPr>
          <w:rFonts w:eastAsia="Calibri" w:cstheme="minorHAnsi"/>
          <w:b/>
        </w:rPr>
        <w:t>…</w:t>
      </w:r>
    </w:p>
    <w:p w:rsidR="008322DD" w:rsidRPr="006E0650" w:rsidRDefault="009C6D30" w:rsidP="008322DD">
      <w:pPr>
        <w:ind w:left="720"/>
        <w:contextualSpacing/>
        <w:rPr>
          <w:rFonts w:eastAsia="Calibri" w:cstheme="minorHAnsi"/>
        </w:rPr>
      </w:pPr>
      <w:r w:rsidRPr="006E0650">
        <w:rPr>
          <w:rFonts w:eastAsia="Calibri" w:cstheme="minorHAnsi"/>
        </w:rPr>
        <w:t>1.</w:t>
      </w:r>
      <w:r w:rsidRPr="006E0650">
        <w:rPr>
          <w:rFonts w:eastAsia="Calibri" w:cstheme="minorHAnsi"/>
        </w:rPr>
        <w:tab/>
        <w:t>произошло п</w:t>
      </w:r>
      <w:r w:rsidR="008322DD" w:rsidRPr="006E0650">
        <w:rPr>
          <w:rFonts w:eastAsia="Calibri" w:cstheme="minorHAnsi"/>
        </w:rPr>
        <w:t>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</w:t>
      </w:r>
      <w:proofErr w:type="gramStart"/>
      <w:r w:rsidR="008322DD" w:rsidRPr="006E0650">
        <w:rPr>
          <w:rFonts w:eastAsia="Calibri" w:cstheme="minorHAnsi"/>
        </w:rPr>
        <w:t xml:space="preserve"> .</w:t>
      </w:r>
      <w:proofErr w:type="gramEnd"/>
      <w:r w:rsidR="008322DD" w:rsidRPr="006E0650">
        <w:rPr>
          <w:rFonts w:eastAsia="Calibri" w:cstheme="minorHAnsi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8322DD" w:rsidRPr="006E0650" w:rsidRDefault="0051682B" w:rsidP="008322DD">
      <w:pPr>
        <w:ind w:left="720"/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2.</w:t>
      </w:r>
      <w:r w:rsidRPr="006E0650">
        <w:rPr>
          <w:rFonts w:eastAsia="Calibri" w:cstheme="minorHAnsi"/>
          <w:i/>
        </w:rPr>
        <w:tab/>
      </w:r>
      <w:r w:rsidRPr="006E0650">
        <w:rPr>
          <w:rFonts w:eastAsia="Calibri" w:cstheme="minorHAnsi"/>
        </w:rPr>
        <w:t>з</w:t>
      </w:r>
      <w:r w:rsidR="008322DD" w:rsidRPr="006E0650">
        <w:rPr>
          <w:rFonts w:eastAsia="Calibri" w:cstheme="minorHAnsi"/>
        </w:rPr>
        <w:t>акреп</w:t>
      </w:r>
      <w:r w:rsidRPr="006E0650">
        <w:rPr>
          <w:rFonts w:eastAsia="Calibri" w:cstheme="minorHAnsi"/>
        </w:rPr>
        <w:t>ились</w:t>
      </w:r>
      <w:r w:rsidR="008322DD" w:rsidRPr="006E0650">
        <w:rPr>
          <w:rFonts w:eastAsia="Calibri" w:cstheme="minorHAnsi"/>
        </w:rPr>
        <w:t xml:space="preserve"> некоторы</w:t>
      </w:r>
      <w:r w:rsidRPr="006E0650">
        <w:rPr>
          <w:rFonts w:eastAsia="Calibri" w:cstheme="minorHAnsi"/>
        </w:rPr>
        <w:t>е</w:t>
      </w:r>
      <w:r w:rsidR="008322DD" w:rsidRPr="006E0650">
        <w:rPr>
          <w:rFonts w:eastAsia="Calibri" w:cstheme="minorHAnsi"/>
        </w:rPr>
        <w:t xml:space="preserve"> сегмент</w:t>
      </w:r>
      <w:r w:rsidRPr="006E0650">
        <w:rPr>
          <w:rFonts w:eastAsia="Calibri" w:cstheme="minorHAnsi"/>
        </w:rPr>
        <w:t>ы</w:t>
      </w:r>
      <w:r w:rsidR="008322DD" w:rsidRPr="006E0650">
        <w:rPr>
          <w:rFonts w:eastAsia="Calibri" w:cstheme="minorHAnsi"/>
        </w:rPr>
        <w:t xml:space="preserve"> рынка под монопольным контролем. Раздел рынка ведет к тому, что фирма становится </w:t>
      </w:r>
      <w:proofErr w:type="spellStart"/>
      <w:r w:rsidR="008322DD" w:rsidRPr="006E0650">
        <w:rPr>
          <w:rFonts w:eastAsia="Calibri" w:cstheme="minorHAnsi"/>
        </w:rPr>
        <w:t>чистыи</w:t>
      </w:r>
      <w:proofErr w:type="spellEnd"/>
      <w:r w:rsidR="008322DD" w:rsidRPr="006E0650">
        <w:rPr>
          <w:rFonts w:eastAsia="Calibri" w:cstheme="minorHAnsi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="008322DD" w:rsidRPr="006E0650">
        <w:rPr>
          <w:rFonts w:eastAsia="Calibri" w:cstheme="minorHAnsi"/>
        </w:rPr>
        <w:t>Транснефти</w:t>
      </w:r>
      <w:proofErr w:type="spellEnd"/>
      <w:r w:rsidR="008322DD" w:rsidRPr="006E0650">
        <w:rPr>
          <w:rFonts w:eastAsia="Calibri" w:cstheme="minorHAnsi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8322DD" w:rsidRPr="006E0650" w:rsidRDefault="0051682B" w:rsidP="008322DD">
      <w:pPr>
        <w:ind w:left="720"/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3.</w:t>
      </w:r>
      <w:r w:rsidRPr="006E0650">
        <w:rPr>
          <w:rFonts w:eastAsia="Calibri" w:cstheme="minorHAnsi"/>
          <w:i/>
        </w:rPr>
        <w:tab/>
      </w:r>
      <w:r w:rsidRPr="006E0650">
        <w:rPr>
          <w:rFonts w:eastAsia="Calibri" w:cstheme="minorHAnsi"/>
        </w:rPr>
        <w:t>произошла д</w:t>
      </w:r>
      <w:r w:rsidR="008322DD" w:rsidRPr="006E0650">
        <w:rPr>
          <w:rFonts w:eastAsia="Calibri" w:cstheme="minorHAnsi"/>
        </w:rPr>
        <w:t xml:space="preserve">езинформация потребителей (имитация конкуренции). Члены картеля обычно скрывают от потребителей существование сговора. В итоге, например, на тендер по </w:t>
      </w:r>
      <w:proofErr w:type="gramStart"/>
      <w:r w:rsidR="008322DD" w:rsidRPr="006E0650">
        <w:rPr>
          <w:rFonts w:eastAsia="Calibri" w:cstheme="minorHAnsi"/>
        </w:rPr>
        <w:t>закурке</w:t>
      </w:r>
      <w:proofErr w:type="gramEnd"/>
      <w:r w:rsidR="008322DD" w:rsidRPr="006E0650">
        <w:rPr>
          <w:rFonts w:eastAsia="Calibri" w:cstheme="minorHAnsi"/>
        </w:rPr>
        <w:t xml:space="preserve">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8322DD" w:rsidRPr="006E0650" w:rsidRDefault="0051682B" w:rsidP="008322DD">
      <w:pPr>
        <w:ind w:left="720"/>
        <w:contextualSpacing/>
        <w:rPr>
          <w:rFonts w:eastAsia="Calibri" w:cstheme="minorHAnsi"/>
          <w:i/>
        </w:rPr>
      </w:pPr>
      <w:r w:rsidRPr="006E0650">
        <w:rPr>
          <w:rFonts w:eastAsia="Calibri" w:cstheme="minorHAnsi"/>
          <w:i/>
        </w:rPr>
        <w:t>4.</w:t>
      </w:r>
      <w:r w:rsidRPr="006E0650">
        <w:rPr>
          <w:rFonts w:eastAsia="Calibri" w:cstheme="minorHAnsi"/>
          <w:i/>
        </w:rPr>
        <w:tab/>
      </w:r>
      <w:r w:rsidRPr="006E0650">
        <w:rPr>
          <w:rFonts w:eastAsia="Calibri" w:cstheme="minorHAnsi"/>
        </w:rPr>
        <w:t>распространение совместной  борьбы</w:t>
      </w:r>
      <w:r w:rsidR="008322DD" w:rsidRPr="006E0650">
        <w:rPr>
          <w:rFonts w:eastAsia="Calibri" w:cstheme="minorHAnsi"/>
        </w:rPr>
        <w:t xml:space="preserve">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51682B" w:rsidRPr="006E0650" w:rsidRDefault="008322DD">
      <w:pPr>
        <w:rPr>
          <w:rFonts w:cstheme="minorHAnsi"/>
          <w:b/>
          <w:i/>
        </w:rPr>
      </w:pPr>
      <w:r w:rsidRPr="006E0650">
        <w:rPr>
          <w:rFonts w:cstheme="minorHAnsi"/>
          <w:b/>
          <w:i/>
        </w:rPr>
        <w:t>Кейс №4</w:t>
      </w:r>
    </w:p>
    <w:tbl>
      <w:tblPr>
        <w:tblStyle w:val="a3"/>
        <w:tblpPr w:leftFromText="180" w:rightFromText="180" w:vertAnchor="page" w:horzAnchor="margin" w:tblpY="6991"/>
        <w:tblW w:w="10368" w:type="dxa"/>
        <w:tblLook w:val="04A0" w:firstRow="1" w:lastRow="0" w:firstColumn="1" w:lastColumn="0" w:noHBand="0" w:noVBand="1"/>
      </w:tblPr>
      <w:tblGrid>
        <w:gridCol w:w="4708"/>
        <w:gridCol w:w="5660"/>
      </w:tblGrid>
      <w:tr w:rsidR="006E0650" w:rsidRPr="00F70905" w:rsidTr="006E0650">
        <w:trPr>
          <w:trHeight w:val="680"/>
        </w:trPr>
        <w:tc>
          <w:tcPr>
            <w:tcW w:w="4708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Статья Закона о защите конкуренции</w:t>
            </w:r>
          </w:p>
        </w:tc>
        <w:tc>
          <w:tcPr>
            <w:tcW w:w="5660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пункт 1 части 1 статьи 11 (Установление или поддержание цен (тарифов))</w:t>
            </w:r>
          </w:p>
        </w:tc>
      </w:tr>
      <w:tr w:rsidR="006E0650" w:rsidRPr="00F70905" w:rsidTr="006E0650">
        <w:trPr>
          <w:trHeight w:val="2274"/>
        </w:trPr>
        <w:tc>
          <w:tcPr>
            <w:tcW w:w="4708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Основание для возбуждения дела</w:t>
            </w:r>
          </w:p>
        </w:tc>
        <w:tc>
          <w:tcPr>
            <w:tcW w:w="5660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по признакам нарушения ООО «Полигон» (ИНН 1650340486) и АО «</w:t>
            </w:r>
            <w:proofErr w:type="spellStart"/>
            <w:r w:rsidRPr="006E0650">
              <w:rPr>
                <w:rFonts w:cstheme="minorHAnsi"/>
              </w:rPr>
              <w:t>Экопром</w:t>
            </w:r>
            <w:proofErr w:type="spellEnd"/>
            <w:r w:rsidRPr="006E0650">
              <w:rPr>
                <w:rFonts w:cstheme="minorHAnsi"/>
              </w:rPr>
              <w:t>» (ИНН 1650246420) пункта 1 части 1 статьи 11 Федерального закона от 26.07.2006 №135-ФЗ «О защите конкуренции», что выразилось в заключени</w:t>
            </w:r>
            <w:proofErr w:type="gramStart"/>
            <w:r w:rsidRPr="006E0650">
              <w:rPr>
                <w:rFonts w:cstheme="minorHAnsi"/>
              </w:rPr>
              <w:t>и</w:t>
            </w:r>
            <w:proofErr w:type="gramEnd"/>
            <w:r w:rsidRPr="006E0650">
              <w:rPr>
                <w:rFonts w:cstheme="minorHAnsi"/>
              </w:rPr>
              <w:t xml:space="preserve"> соглашения, которое приводит к установлению завышенного тарифа на услуги ООО «</w:t>
            </w:r>
            <w:proofErr w:type="spellStart"/>
            <w:r w:rsidRPr="006E0650">
              <w:rPr>
                <w:rFonts w:cstheme="minorHAnsi"/>
              </w:rPr>
              <w:t>КомунСервис</w:t>
            </w:r>
            <w:proofErr w:type="spellEnd"/>
            <w:r w:rsidRPr="006E0650">
              <w:rPr>
                <w:rFonts w:cstheme="minorHAnsi"/>
              </w:rPr>
              <w:t>».</w:t>
            </w:r>
          </w:p>
        </w:tc>
      </w:tr>
      <w:tr w:rsidR="006E0650" w:rsidRPr="00F70905" w:rsidTr="006E0650">
        <w:trPr>
          <w:trHeight w:val="680"/>
        </w:trPr>
        <w:tc>
          <w:tcPr>
            <w:tcW w:w="4708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Количество участников в картели</w:t>
            </w:r>
          </w:p>
        </w:tc>
        <w:tc>
          <w:tcPr>
            <w:tcW w:w="5660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Компании: ООО «Полигон» (ИНН 1650340486) и АО «</w:t>
            </w:r>
            <w:proofErr w:type="spellStart"/>
            <w:r w:rsidRPr="006E0650">
              <w:rPr>
                <w:rFonts w:cstheme="minorHAnsi"/>
              </w:rPr>
              <w:t>Экопром</w:t>
            </w:r>
            <w:proofErr w:type="spellEnd"/>
            <w:r w:rsidRPr="006E0650">
              <w:rPr>
                <w:rFonts w:cstheme="minorHAnsi"/>
              </w:rPr>
              <w:t>» (ИНН 1650246420)</w:t>
            </w:r>
          </w:p>
        </w:tc>
      </w:tr>
      <w:tr w:rsidR="006E0650" w:rsidRPr="00F70905" w:rsidTr="006E0650">
        <w:trPr>
          <w:trHeight w:val="223"/>
        </w:trPr>
        <w:tc>
          <w:tcPr>
            <w:tcW w:w="4708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Период длительности картеля</w:t>
            </w:r>
          </w:p>
        </w:tc>
        <w:tc>
          <w:tcPr>
            <w:tcW w:w="5660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3 года</w:t>
            </w:r>
          </w:p>
        </w:tc>
      </w:tr>
      <w:tr w:rsidR="006E0650" w:rsidRPr="00F70905" w:rsidTr="006E0650">
        <w:trPr>
          <w:trHeight w:val="1137"/>
        </w:trPr>
        <w:tc>
          <w:tcPr>
            <w:tcW w:w="4708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Сведения о принятом решении по делу о нарушении АМЗ</w:t>
            </w:r>
          </w:p>
        </w:tc>
        <w:tc>
          <w:tcPr>
            <w:tcW w:w="5660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Подробности расписаны в «Решение №АР-05/702 Решение по делу №016/01/11-1230/2019 от 24 января 2020 г.»</w:t>
            </w:r>
          </w:p>
        </w:tc>
      </w:tr>
      <w:tr w:rsidR="006E0650" w:rsidRPr="00F70905" w:rsidTr="006E0650">
        <w:trPr>
          <w:trHeight w:val="223"/>
        </w:trPr>
        <w:tc>
          <w:tcPr>
            <w:tcW w:w="4708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Вынесенные штрафы</w:t>
            </w:r>
          </w:p>
        </w:tc>
        <w:tc>
          <w:tcPr>
            <w:tcW w:w="5660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Отсутствуют</w:t>
            </w:r>
          </w:p>
        </w:tc>
      </w:tr>
      <w:tr w:rsidR="006E0650" w:rsidRPr="00F70905" w:rsidTr="006E0650">
        <w:trPr>
          <w:trHeight w:val="680"/>
        </w:trPr>
        <w:tc>
          <w:tcPr>
            <w:tcW w:w="4708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Сведения об обжаловании решений, предписаний, постановлений по делу в суде с указанием результатов.</w:t>
            </w:r>
          </w:p>
        </w:tc>
        <w:tc>
          <w:tcPr>
            <w:tcW w:w="5660" w:type="dxa"/>
          </w:tcPr>
          <w:p w:rsidR="006E0650" w:rsidRPr="006E0650" w:rsidRDefault="006E0650" w:rsidP="006E0650">
            <w:pPr>
              <w:rPr>
                <w:rFonts w:cstheme="minorHAnsi"/>
              </w:rPr>
            </w:pPr>
            <w:r w:rsidRPr="006E0650">
              <w:rPr>
                <w:rFonts w:cstheme="minorHAnsi"/>
              </w:rPr>
              <w:t>Отсутствуют</w:t>
            </w:r>
          </w:p>
        </w:tc>
      </w:tr>
    </w:tbl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6E0650" w:rsidRDefault="008322DD" w:rsidP="008322DD">
      <w:pPr>
        <w:spacing w:after="0" w:line="240" w:lineRule="auto"/>
        <w:rPr>
          <w:rFonts w:cstheme="minorHAnsi"/>
          <w:i/>
          <w:shd w:val="clear" w:color="auto" w:fill="FFFFFF"/>
        </w:rPr>
      </w:pPr>
      <w:r w:rsidRPr="006E0650">
        <w:rPr>
          <w:rFonts w:cstheme="minorHAnsi"/>
          <w:b/>
          <w:i/>
        </w:rPr>
        <w:t>№2</w:t>
      </w:r>
      <w:proofErr w:type="gramStart"/>
      <w:r w:rsidRPr="006E0650">
        <w:rPr>
          <w:rFonts w:cstheme="minorHAnsi"/>
        </w:rPr>
        <w:t xml:space="preserve"> </w:t>
      </w:r>
      <w:r w:rsidRPr="006E0650">
        <w:rPr>
          <w:rFonts w:cstheme="minorHAnsi"/>
          <w:i/>
        </w:rPr>
        <w:t>В</w:t>
      </w:r>
      <w:proofErr w:type="gramEnd"/>
      <w:r w:rsidRPr="006E0650">
        <w:rPr>
          <w:rFonts w:cstheme="minorHAnsi"/>
          <w:i/>
        </w:rPr>
        <w:t xml:space="preserve"> ходе расследования дела по фирмам </w:t>
      </w:r>
      <w:r w:rsidRPr="006E0650">
        <w:rPr>
          <w:rFonts w:cstheme="minorHAnsi"/>
        </w:rPr>
        <w:t>ООО «Полигон» и АО «</w:t>
      </w:r>
      <w:proofErr w:type="spellStart"/>
      <w:r w:rsidRPr="006E0650">
        <w:rPr>
          <w:rFonts w:cstheme="minorHAnsi"/>
        </w:rPr>
        <w:t>Экопром</w:t>
      </w:r>
      <w:proofErr w:type="spellEnd"/>
      <w:r w:rsidRPr="006E0650">
        <w:rPr>
          <w:rFonts w:cstheme="minorHAnsi"/>
        </w:rPr>
        <w:t xml:space="preserve">» </w:t>
      </w:r>
      <w:r w:rsidRPr="006E0650">
        <w:rPr>
          <w:rFonts w:cstheme="minorHAnsi"/>
          <w:i/>
        </w:rPr>
        <w:t>не использовалась программа по освобождению от наказания (ПОН)</w:t>
      </w:r>
      <w:r w:rsidRPr="006E0650">
        <w:rPr>
          <w:rFonts w:cstheme="minorHAnsi"/>
        </w:rPr>
        <w:t>.</w:t>
      </w:r>
      <w:bookmarkStart w:id="0" w:name="_GoBack"/>
      <w:bookmarkEnd w:id="0"/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p w:rsidR="008322DD" w:rsidRPr="00F70905" w:rsidRDefault="008322DD">
      <w:pPr>
        <w:rPr>
          <w:rFonts w:asciiTheme="majorHAnsi" w:hAnsiTheme="majorHAnsi"/>
          <w:b/>
          <w:i/>
          <w:sz w:val="28"/>
          <w:szCs w:val="28"/>
        </w:rPr>
      </w:pPr>
    </w:p>
    <w:sectPr w:rsidR="008322DD" w:rsidRPr="00F70905" w:rsidSect="009C6D30">
      <w:type w:val="continuous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DD"/>
    <w:rsid w:val="00011544"/>
    <w:rsid w:val="0051682B"/>
    <w:rsid w:val="006D7FCF"/>
    <w:rsid w:val="006E0650"/>
    <w:rsid w:val="00814383"/>
    <w:rsid w:val="008322DD"/>
    <w:rsid w:val="009C6D30"/>
    <w:rsid w:val="00A27BA5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2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83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Гайнутдинова</dc:creator>
  <cp:lastModifiedBy>Гайнутдинова</cp:lastModifiedBy>
  <cp:revision>2</cp:revision>
  <dcterms:created xsi:type="dcterms:W3CDTF">2020-03-24T10:23:00Z</dcterms:created>
  <dcterms:modified xsi:type="dcterms:W3CDTF">2020-03-24T10:23:00Z</dcterms:modified>
</cp:coreProperties>
</file>