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AF" w:rsidRDefault="000540AF" w:rsidP="00EE5A76">
      <w:r w:rsidRPr="000540AF">
        <w:t>Оценка имущества предприятий базируется на использовании трех основных подходов: затратного, доходного и сравнительного. Каждый из подходов предполагает применение своих специфических методов и приемов, а также требует соблюдения особых условий, наличия достаточных факторов. Информация, используемая в том или ином подходе, отражает либо настоящее положение фирмы, либо ее прошлые достижения, либо ожидаемые в будущем доходы. В связи с этим результат, полученный на основе всех трех подходов, является наиболее обоснованным и объективным.</w:t>
      </w:r>
    </w:p>
    <w:p w:rsidR="00EE5A76" w:rsidRDefault="00EE5A76" w:rsidP="00EE5A76">
      <w:r>
        <w:t xml:space="preserve">1) </w:t>
      </w:r>
      <w:r w:rsidRPr="00EE5A76">
        <w:t>Метод дисконтированных денежных потоков</w:t>
      </w:r>
    </w:p>
    <w:p w:rsidR="00EE5A76" w:rsidRDefault="00EE5A76" w:rsidP="000540AF">
      <w:pPr>
        <w:contextualSpacing/>
      </w:pPr>
      <w:r>
        <w:t>Определение стоимости бизнеса методом ДДП основано на предположении о том, что потенциальный инвестор не заплатит за данный бизнес сумму, большую, чем текущая стоимость будущих доходов от этого бизнеса. Собственник не продаст свой бизнес по цене ниже текущей стоимости прогнозируемых будущих доходов. В результате взаимодействия стороны придут к соглашению о рыночной цене, равной текущей стоимости будущих доходов.</w:t>
      </w:r>
    </w:p>
    <w:p w:rsidR="00EE5A76" w:rsidRDefault="00EE5A76" w:rsidP="000540AF">
      <w:pPr>
        <w:contextualSpacing/>
      </w:pPr>
      <w:r>
        <w:t>Данный метод оценки считается наиболее приемлемым с точки зрения инвестиционных мотивов, поскольку любой инвестор, вкладывающий деньги в действующее предприятие, в конечном счете покупает не набор активов, состоящий из зданий, сооружений, машин, оборудования, нематериальных ценностей и т.д., а поток будущих доходов, позволяющий ему окупить вложенные средства, получить прибыль и повысить свое благосостояние. С этой точки зрения все предприятия, к каким бы отраслям экономики они ни принадлежали, производят всего один в</w:t>
      </w:r>
      <w:r w:rsidR="000540AF">
        <w:t>ид товарной продукции – деньги.</w:t>
      </w:r>
    </w:p>
    <w:p w:rsidR="00431CF8" w:rsidRDefault="00EE5A76" w:rsidP="000540AF">
      <w:pPr>
        <w:contextualSpacing/>
      </w:pPr>
      <w:r>
        <w:t>Метод ДДП может быть использован для оценки любого действующего предприятия. Тем не менее существуют ситуации, когда он объективно дает наиболее точный результат рыночной стоимости предприятия. Применение данного метода наиболее обосновано для оценки предприятий, имеющих определенную историю хозяйственной деятельности (желательно прибыльной) и находящихся на стадии роста или стабильного экономического развития. Данный метод в меньшей степени применим к оценке предприятий, терпящих систематические убытки (хотя и отрицательная величина стоимости бизнеса может быть фактом для принятия управленческих решений). Следует соблюдать разумную осторожность в применении этого метода для оценки новых предприятий, пусть даже и многообещающих. Отсутствие ретроспективы прибылей затрудняет объективное прогнозирование будущих денежных потоков бизнеса.</w:t>
      </w:r>
    </w:p>
    <w:p w:rsidR="00EE5A76" w:rsidRDefault="00EE5A76" w:rsidP="00EE5A76">
      <w:r>
        <w:t xml:space="preserve">2) </w:t>
      </w:r>
      <w:r>
        <w:t>СРАВНИТЕЛЬНЫЙ ПОДХОД В ОЦЕНКЕ БИЗНЕСА</w:t>
      </w:r>
    </w:p>
    <w:p w:rsidR="00EE5A76" w:rsidRDefault="00EE5A76" w:rsidP="000540AF">
      <w:pPr>
        <w:contextualSpacing/>
      </w:pPr>
      <w:r>
        <w:t>Особенностью сравнительного подхода к оценке собственности является ориентация итоговой величины стоимости, с одной стороны, на рыночные цены купли-продажи акций, п</w:t>
      </w:r>
      <w:r w:rsidR="000540AF">
        <w:t xml:space="preserve">ринадлежащих сходным компаниям; </w:t>
      </w:r>
      <w:r>
        <w:t>с другой стороны, на фактически дос</w:t>
      </w:r>
      <w:r w:rsidR="000540AF">
        <w:t>тигнутые финансовые результаты.</w:t>
      </w:r>
    </w:p>
    <w:p w:rsidR="00EE5A76" w:rsidRDefault="00EE5A76" w:rsidP="000540AF">
      <w:pPr>
        <w:contextualSpacing/>
      </w:pPr>
      <w:r>
        <w:t>Сравнительный подход к оценке бизнеса предполагает, что ценность активов определяется тем, за сколько они могут быть проданы при наличии достаточно сформированного финансового рынка. Другими словами, наиболее вероятной величиной стоимости оцениваемого предприятия может быть реальная цена продажи аналогичной фирмы, зафиксированная рынком.</w:t>
      </w:r>
    </w:p>
    <w:p w:rsidR="00EE5A76" w:rsidRDefault="00EE5A76" w:rsidP="00EE5A76">
      <w:r>
        <w:t xml:space="preserve">3) </w:t>
      </w:r>
      <w:r>
        <w:t>. ЗА</w:t>
      </w:r>
      <w:r w:rsidR="000540AF">
        <w:t>ТРАТНЫЙ ПОДХОД В ОЦЕНКЕ БИЗНЕСА</w:t>
      </w:r>
    </w:p>
    <w:p w:rsidR="00EE5A76" w:rsidRDefault="00EE5A76" w:rsidP="000540AF">
      <w:pPr>
        <w:contextualSpacing/>
      </w:pPr>
      <w:r>
        <w:t>Затратный метод оценки предприятия основывается на следующем положении: стоимость предприятия может быть определена как разница между рыночной стоимостью его активов и общей суммой обязатель</w:t>
      </w:r>
      <w:r w:rsidR="000540AF">
        <w:t>ств предприятия на дату оценки.</w:t>
      </w:r>
    </w:p>
    <w:p w:rsidR="00EE5A76" w:rsidRDefault="00EE5A76" w:rsidP="000540AF">
      <w:pPr>
        <w:contextualSpacing/>
      </w:pPr>
      <w:r>
        <w:t>Для этого балансовая стоимость активов (т.е. стоимость, отраженная в бухгалтерском балансе на дату оценки), а также совокупная стоимость всех обязательств предприятия должны быть скоррект</w:t>
      </w:r>
      <w:r w:rsidR="000540AF">
        <w:t>ированы на основе рыночных цен.</w:t>
      </w:r>
    </w:p>
    <w:p w:rsidR="00EE5A76" w:rsidRDefault="00EE5A76" w:rsidP="00EE5A76">
      <w:r>
        <w:t>Оценка предприятия затратным методом в зависимости от целевой установки может проводиться либо на основе стоимости чистых активов, либо на основе ликви</w:t>
      </w:r>
      <w:bookmarkStart w:id="0" w:name="_GoBack"/>
      <w:bookmarkEnd w:id="0"/>
      <w:r>
        <w:t>дационной стоимости.</w:t>
      </w:r>
    </w:p>
    <w:sectPr w:rsidR="00EE5A76" w:rsidSect="000540A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C43"/>
    <w:multiLevelType w:val="hybridMultilevel"/>
    <w:tmpl w:val="C7DE3E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F3"/>
    <w:rsid w:val="000540AF"/>
    <w:rsid w:val="00431CF8"/>
    <w:rsid w:val="00EE5A76"/>
    <w:rsid w:val="00EF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6E65"/>
  <w15:chartTrackingRefBased/>
  <w15:docId w15:val="{98D35594-92CC-475F-8192-C03A1763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2020-04-14T09:10:00Z</dcterms:created>
  <dcterms:modified xsi:type="dcterms:W3CDTF">2020-04-14T09:30:00Z</dcterms:modified>
</cp:coreProperties>
</file>