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F28" w:rsidRPr="006A6F28" w:rsidRDefault="006A6F28" w:rsidP="006A6F28">
      <w:pPr>
        <w:rPr>
          <w:rFonts w:ascii="Times New Roman" w:hAnsi="Times New Roman" w:cs="Times New Roman"/>
          <w:sz w:val="28"/>
        </w:rPr>
      </w:pPr>
      <w:bookmarkStart w:id="0" w:name="_GoBack"/>
      <w:bookmarkEnd w:id="0"/>
      <w:r w:rsidRPr="006A6F28">
        <w:rPr>
          <w:rFonts w:ascii="Times New Roman" w:hAnsi="Times New Roman" w:cs="Times New Roman"/>
          <w:sz w:val="28"/>
        </w:rPr>
        <w:t>Задача оценки стоимости бизнеса возникает на разных стадиях развития предприятия и никогда не теряет своей актуальности. В связи с этим мы хотим напомнить нашим читателям методы оценки стоимости бизнеса предприятия, наиболее часто используемые на практике.</w:t>
      </w:r>
    </w:p>
    <w:p w:rsidR="006A6F28" w:rsidRPr="006A6F28" w:rsidRDefault="006A6F28" w:rsidP="006A6F28">
      <w:pPr>
        <w:rPr>
          <w:rFonts w:ascii="Times New Roman" w:hAnsi="Times New Roman" w:cs="Times New Roman"/>
          <w:sz w:val="28"/>
        </w:rPr>
      </w:pPr>
      <w:r w:rsidRPr="006A6F28">
        <w:rPr>
          <w:rFonts w:ascii="Times New Roman" w:hAnsi="Times New Roman" w:cs="Times New Roman"/>
          <w:sz w:val="28"/>
        </w:rPr>
        <w:t>1.  Затратный  подход</w:t>
      </w:r>
    </w:p>
    <w:p w:rsidR="006A6F28" w:rsidRPr="006A6F28" w:rsidRDefault="006A6F28" w:rsidP="006A6F28">
      <w:pPr>
        <w:rPr>
          <w:rFonts w:ascii="Times New Roman" w:hAnsi="Times New Roman" w:cs="Times New Roman"/>
          <w:sz w:val="28"/>
        </w:rPr>
      </w:pPr>
      <w:r w:rsidRPr="006A6F28">
        <w:rPr>
          <w:rFonts w:ascii="Times New Roman" w:hAnsi="Times New Roman" w:cs="Times New Roman"/>
          <w:sz w:val="28"/>
        </w:rPr>
        <w:t>Определение стоимости бизнеса предприятия в рамках затратного подхода осуществляется по методике чистых активов, которая базируется на результатах финансово-хозяйственной деятельности рассматриваемого предприятия, отраженных в статьях бухгалтерского баланса как разница между стоимостью его совокупных активов и пассивов.</w:t>
      </w:r>
    </w:p>
    <w:p w:rsidR="006A6F28" w:rsidRPr="006A6F28" w:rsidRDefault="006A6F28" w:rsidP="006A6F28">
      <w:pPr>
        <w:rPr>
          <w:rFonts w:ascii="Times New Roman" w:hAnsi="Times New Roman" w:cs="Times New Roman"/>
          <w:sz w:val="28"/>
        </w:rPr>
      </w:pPr>
      <w:r w:rsidRPr="006A6F28">
        <w:rPr>
          <w:rFonts w:ascii="Times New Roman" w:hAnsi="Times New Roman" w:cs="Times New Roman"/>
          <w:sz w:val="28"/>
        </w:rPr>
        <w:t>Преимущество данной методики состоит в том, что, во-первых, на сегодняшний день она является официально утвержденным стандартом оценки стоимости бизнеса, во-вторых, ее использование достаточно просто и не требует детального анализа финансово-экономической деятельности предприятия. В связи с чем, как правило, использованию этой методики отдается предпочтение в официальных инстанциях.</w:t>
      </w:r>
    </w:p>
    <w:p w:rsidR="006A6F28" w:rsidRPr="006A6F28" w:rsidRDefault="006A6F28" w:rsidP="006A6F28">
      <w:pPr>
        <w:rPr>
          <w:rFonts w:ascii="Times New Roman" w:hAnsi="Times New Roman" w:cs="Times New Roman"/>
          <w:sz w:val="28"/>
        </w:rPr>
      </w:pPr>
      <w:r w:rsidRPr="006A6F28">
        <w:rPr>
          <w:rFonts w:ascii="Times New Roman" w:hAnsi="Times New Roman" w:cs="Times New Roman"/>
          <w:sz w:val="28"/>
        </w:rPr>
        <w:t>2. Доходный подход</w:t>
      </w:r>
    </w:p>
    <w:p w:rsidR="006A6F28" w:rsidRPr="006A6F28" w:rsidRDefault="006A6F28" w:rsidP="006A6F28">
      <w:pPr>
        <w:rPr>
          <w:rFonts w:ascii="Times New Roman" w:hAnsi="Times New Roman" w:cs="Times New Roman"/>
          <w:sz w:val="28"/>
        </w:rPr>
      </w:pPr>
      <w:r w:rsidRPr="006A6F28">
        <w:rPr>
          <w:rFonts w:ascii="Times New Roman" w:hAnsi="Times New Roman" w:cs="Times New Roman"/>
          <w:sz w:val="28"/>
        </w:rPr>
        <w:t>Оценка бизнеса предприятия с применением доходного подхода осуществляется на основе доходов компании, тех экономических выгод, которые получает собственник от владения предприятием.</w:t>
      </w:r>
    </w:p>
    <w:p w:rsidR="006A6F28" w:rsidRPr="006A6F28" w:rsidRDefault="006A6F28" w:rsidP="006A6F28">
      <w:pPr>
        <w:rPr>
          <w:rFonts w:ascii="Times New Roman" w:hAnsi="Times New Roman" w:cs="Times New Roman"/>
          <w:sz w:val="28"/>
        </w:rPr>
      </w:pPr>
      <w:r w:rsidRPr="006A6F28">
        <w:rPr>
          <w:rFonts w:ascii="Times New Roman" w:hAnsi="Times New Roman" w:cs="Times New Roman"/>
          <w:sz w:val="28"/>
        </w:rPr>
        <w:t>Оценка основана на том принципе, что потенциальный покупатель не заплатит за долю в предприятии больше, чем она может принести доходов в будущем.</w:t>
      </w:r>
    </w:p>
    <w:p w:rsidR="006A6F28" w:rsidRPr="006A6F28" w:rsidRDefault="006A6F28" w:rsidP="006A6F28">
      <w:pPr>
        <w:rPr>
          <w:rFonts w:ascii="Times New Roman" w:hAnsi="Times New Roman" w:cs="Times New Roman"/>
          <w:sz w:val="28"/>
        </w:rPr>
      </w:pPr>
      <w:r w:rsidRPr="006A6F28">
        <w:rPr>
          <w:rFonts w:ascii="Times New Roman" w:hAnsi="Times New Roman" w:cs="Times New Roman"/>
          <w:sz w:val="28"/>
        </w:rPr>
        <w:t xml:space="preserve">Оценка будущих доходов предприятия производится с учётом фактора изменения стоимости денег во времени -  доход, полученный в настоящий момент времени, имеет для инвестора большую ценность, чем такой же доход, который будет получен </w:t>
      </w:r>
      <w:proofErr w:type="gramStart"/>
      <w:r w:rsidRPr="006A6F28">
        <w:rPr>
          <w:rFonts w:ascii="Times New Roman" w:hAnsi="Times New Roman" w:cs="Times New Roman"/>
          <w:sz w:val="28"/>
        </w:rPr>
        <w:t>в</w:t>
      </w:r>
      <w:proofErr w:type="gramEnd"/>
    </w:p>
    <w:p w:rsidR="006A6F28" w:rsidRPr="006A6F28" w:rsidRDefault="006A6F28" w:rsidP="006A6F28">
      <w:pPr>
        <w:rPr>
          <w:rFonts w:ascii="Times New Roman" w:hAnsi="Times New Roman" w:cs="Times New Roman"/>
          <w:sz w:val="28"/>
        </w:rPr>
      </w:pPr>
      <w:r w:rsidRPr="006A6F28">
        <w:rPr>
          <w:rFonts w:ascii="Times New Roman" w:hAnsi="Times New Roman" w:cs="Times New Roman"/>
          <w:sz w:val="28"/>
        </w:rPr>
        <w:t>3.  Оценка стоимости бизнеса сравнительным  подходом</w:t>
      </w:r>
    </w:p>
    <w:p w:rsidR="006A6F28" w:rsidRPr="006A6F28" w:rsidRDefault="006A6F28" w:rsidP="006A6F28">
      <w:pPr>
        <w:rPr>
          <w:rFonts w:ascii="Times New Roman" w:hAnsi="Times New Roman" w:cs="Times New Roman"/>
          <w:sz w:val="28"/>
        </w:rPr>
      </w:pPr>
      <w:r w:rsidRPr="006A6F28">
        <w:rPr>
          <w:rFonts w:ascii="Times New Roman" w:hAnsi="Times New Roman" w:cs="Times New Roman"/>
          <w:sz w:val="28"/>
        </w:rPr>
        <w:t>Сравнительный подход к оценке бизнеса предполагает, что его ценность определяется тем, за какую сумму он может быть продан при наличии достаточно сформированного рынка. Другими словами, наиболее вероятной величиной стоимости оцениваемого бизнеса может быть реальная цена продажи аналогичного предприятия, зафиксированная рынком.</w:t>
      </w:r>
    </w:p>
    <w:p w:rsidR="00F40575" w:rsidRPr="006A6F28" w:rsidRDefault="006A6F28" w:rsidP="006A6F28">
      <w:pPr>
        <w:rPr>
          <w:rFonts w:ascii="Times New Roman" w:hAnsi="Times New Roman" w:cs="Times New Roman"/>
          <w:sz w:val="28"/>
        </w:rPr>
      </w:pPr>
      <w:r w:rsidRPr="006A6F28">
        <w:rPr>
          <w:rFonts w:ascii="Times New Roman" w:hAnsi="Times New Roman" w:cs="Times New Roman"/>
          <w:sz w:val="28"/>
        </w:rPr>
        <w:lastRenderedPageBreak/>
        <w:t>Основным преимуществом сравнительного подхода является то, что оценщик ориентируется на фактические цены купли - продажи аналогичных предприятий, метод реально отражает спрос и предложение на данный объект оценки, поскольку цена фактически совершенной сделки максимально учитывает ситуацию на рынке продаж готовых бизнесов.</w:t>
      </w:r>
    </w:p>
    <w:sectPr w:rsidR="00F40575" w:rsidRPr="006A6F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B30"/>
    <w:rsid w:val="006A6F28"/>
    <w:rsid w:val="009C0B30"/>
    <w:rsid w:val="00F40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339</Words>
  <Characters>1934</Characters>
  <Application>Microsoft Office Word</Application>
  <DocSecurity>0</DocSecurity>
  <Lines>16</Lines>
  <Paragraphs>4</Paragraphs>
  <ScaleCrop>false</ScaleCrop>
  <Company>HP</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2020-04-16T13:14:00Z</dcterms:created>
  <dcterms:modified xsi:type="dcterms:W3CDTF">2020-04-16T13:19:00Z</dcterms:modified>
</cp:coreProperties>
</file>