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0E" w:rsidRPr="00E55E06" w:rsidRDefault="005C310E" w:rsidP="005C310E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Раздел 3.</w:t>
      </w:r>
    </w:p>
    <w:p w:rsidR="005C310E" w:rsidRPr="00E55E06" w:rsidRDefault="005C310E" w:rsidP="005C310E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Формальная социология и теория социального действия (Г.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, Ф. Теннис, М. Вебер)</w:t>
      </w:r>
    </w:p>
    <w:p w:rsidR="005C310E" w:rsidRPr="00E55E06" w:rsidRDefault="005C310E" w:rsidP="005C310E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Лекция </w:t>
      </w:r>
      <w:r w:rsidR="00E30F4C">
        <w:rPr>
          <w:rFonts w:ascii="Times New Roman" w:hAnsi="Times New Roman"/>
          <w:b/>
          <w:sz w:val="28"/>
          <w:szCs w:val="28"/>
        </w:rPr>
        <w:t>8</w:t>
      </w:r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5C310E" w:rsidRPr="00E55E06" w:rsidRDefault="005C310E" w:rsidP="005C310E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Формальная социология Г.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Зиммеля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5C310E" w:rsidRPr="00E55E06" w:rsidRDefault="005C310E" w:rsidP="005C310E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(1858 - 1918)</w:t>
      </w:r>
    </w:p>
    <w:p w:rsidR="005C310E" w:rsidRPr="00E55E06" w:rsidRDefault="005C310E" w:rsidP="005C310E">
      <w:pPr>
        <w:tabs>
          <w:tab w:val="left" w:pos="1035"/>
          <w:tab w:val="left" w:pos="573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Краткий биографический очерк и общая характеристика творчества.</w:t>
      </w:r>
    </w:p>
    <w:p w:rsidR="005C310E" w:rsidRPr="00E55E06" w:rsidRDefault="005C310E" w:rsidP="005C310E">
      <w:pPr>
        <w:tabs>
          <w:tab w:val="left" w:pos="1035"/>
          <w:tab w:val="left" w:pos="573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Метод, предмет и задачи социологии</w:t>
      </w:r>
      <w:bookmarkStart w:id="0" w:name="_GoBack"/>
      <w:bookmarkEnd w:id="0"/>
      <w:r w:rsidRPr="00E55E06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</w:t>
      </w:r>
    </w:p>
    <w:p w:rsidR="005C310E" w:rsidRPr="00E55E06" w:rsidRDefault="005C310E" w:rsidP="005C310E">
      <w:pPr>
        <w:tabs>
          <w:tab w:val="left" w:pos="1035"/>
          <w:tab w:val="left" w:pos="573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3.Система форм по Г.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Зиммелю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зиммелевский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ренессанс» в </w:t>
      </w:r>
      <w:proofErr w:type="spellStart"/>
      <w:r w:rsidRPr="00E55E06">
        <w:rPr>
          <w:rFonts w:ascii="Times New Roman" w:hAnsi="Times New Roman"/>
          <w:sz w:val="28"/>
          <w:szCs w:val="28"/>
        </w:rPr>
        <w:t>современ</w:t>
      </w:r>
      <w:proofErr w:type="spellEnd"/>
    </w:p>
    <w:p w:rsidR="005C310E" w:rsidRPr="00E55E06" w:rsidRDefault="005C310E" w:rsidP="005C310E">
      <w:pPr>
        <w:tabs>
          <w:tab w:val="left" w:pos="1035"/>
          <w:tab w:val="left" w:pos="573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ной социологии.</w:t>
      </w:r>
    </w:p>
    <w:p w:rsidR="005C310E" w:rsidRPr="00E55E06" w:rsidRDefault="005C310E" w:rsidP="005C310E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1.Краткий биографический очерк и общая характеристика  </w:t>
      </w:r>
    </w:p>
    <w:p w:rsidR="005C310E" w:rsidRPr="00E55E06" w:rsidRDefault="005C310E" w:rsidP="005C310E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творчества.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Георг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(1858-1918) родился в Берлине в еврейской семье, закончил в этом же городе классическую гимназию и затем поступил на философский факультет Берлинского университета. Именно  этими предметами – историей, психологией, философией –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больше всего интересовался в университете. В 1881г. Он получил докторскую степень за диссертацию о Канте. В 1885г. Стал приват-доцентом Берлинского университета, а в 1901г. – его экстраординарным, т.е. внештатным, профессором. Находясь на этой должности, он не получал никакого жалованья, кроме студенческих взносов за лекции, им читаемые. Штатную должность профессора он получил лишь в 1914г. В провинциальным университете </w:t>
      </w:r>
      <w:proofErr w:type="spellStart"/>
      <w:r w:rsidRPr="00E55E06">
        <w:rPr>
          <w:rFonts w:ascii="Times New Roman" w:hAnsi="Times New Roman"/>
          <w:sz w:val="28"/>
          <w:szCs w:val="28"/>
        </w:rPr>
        <w:t>г</w:t>
      </w:r>
      <w:proofErr w:type="gramStart"/>
      <w:r w:rsidRPr="00E55E06">
        <w:rPr>
          <w:rFonts w:ascii="Times New Roman" w:hAnsi="Times New Roman"/>
          <w:sz w:val="28"/>
          <w:szCs w:val="28"/>
        </w:rPr>
        <w:t>.С</w:t>
      </w:r>
      <w:proofErr w:type="gramEnd"/>
      <w:r w:rsidRPr="00E55E06">
        <w:rPr>
          <w:rFonts w:ascii="Times New Roman" w:hAnsi="Times New Roman"/>
          <w:sz w:val="28"/>
          <w:szCs w:val="28"/>
        </w:rPr>
        <w:t>трасбурга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где наряду с социологией читал курсы истории философии, философии религии, этики, социальной психологии, философии искусства.  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Основные сферы его научной деятельности, помимо социологии, - философия, история культуры, социальная психология, с которыми социологические взгляды и теории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были тесно связаны. В этом </w:t>
      </w:r>
      <w:r w:rsidRPr="00E55E06">
        <w:rPr>
          <w:rFonts w:ascii="Times New Roman" w:hAnsi="Times New Roman"/>
          <w:sz w:val="28"/>
          <w:szCs w:val="28"/>
        </w:rPr>
        <w:lastRenderedPageBreak/>
        <w:t>смысле социология была частью его общего интеллектуального творчества. Его перу принадлежат 30 книг. Сейчас в Германии, начиная с 1989г.</w:t>
      </w:r>
      <w:proofErr w:type="gramStart"/>
      <w:r w:rsidRPr="00E55E06">
        <w:rPr>
          <w:rFonts w:ascii="Times New Roman" w:hAnsi="Times New Roman"/>
          <w:sz w:val="28"/>
          <w:szCs w:val="28"/>
        </w:rPr>
        <w:t>,и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здается полное собрание его сочинений в 24 томах. Основные работы социологического характера: </w:t>
      </w:r>
      <w:proofErr w:type="gramStart"/>
      <w:r w:rsidRPr="00E55E06">
        <w:rPr>
          <w:rFonts w:ascii="Times New Roman" w:hAnsi="Times New Roman"/>
          <w:sz w:val="28"/>
          <w:szCs w:val="28"/>
        </w:rPr>
        <w:t>«О социальной дифференциации» (1890;русский перевод: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Г. Социальная дифференциация. </w:t>
      </w:r>
      <w:proofErr w:type="gramStart"/>
      <w:r w:rsidRPr="00E55E06">
        <w:rPr>
          <w:rFonts w:ascii="Times New Roman" w:hAnsi="Times New Roman"/>
          <w:sz w:val="28"/>
          <w:szCs w:val="28"/>
        </w:rPr>
        <w:t>М., 1909), «Философия денег»(1900), «Социология» (1908), «Основные вопросы социологии» (1917).</w:t>
      </w:r>
      <w:proofErr w:type="gramEnd"/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Профессиональный путь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демонстрируют совершено парадоксальную ситуацию. С одной стороны, он был широко известен и популярен в академических кругах своими опубликованными трудами и международными связями как ученый. Наиболее тесные контакты он поддерживал с французскими и американскими социологами. </w:t>
      </w:r>
      <w:proofErr w:type="gramStart"/>
      <w:r w:rsidRPr="00E55E06">
        <w:rPr>
          <w:rFonts w:ascii="Times New Roman" w:hAnsi="Times New Roman"/>
          <w:sz w:val="28"/>
          <w:szCs w:val="28"/>
        </w:rPr>
        <w:t>С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E06">
        <w:rPr>
          <w:rFonts w:ascii="Times New Roman" w:hAnsi="Times New Roman"/>
          <w:sz w:val="28"/>
          <w:szCs w:val="28"/>
        </w:rPr>
        <w:t>другой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– его профессионально – педагогическая карьера явно не удалась, о чем свидетельствует приведенное выше обстоятельство: место штатного профессора он получил всего за 4 года до смерти. Объяснений этой неудавшейся карьеры обычно приводят два: антисемитизм немецких чиновников и сомнительный статус социологии в академических кругах. Поэтому не случайно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Зиммелю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приходилось читать в академических кругах. Поэтому не случайно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Зиммелю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приходилось читать в Берлинском и Страсбургском </w:t>
      </w:r>
      <w:proofErr w:type="gramStart"/>
      <w:r w:rsidRPr="00E55E06">
        <w:rPr>
          <w:rFonts w:ascii="Times New Roman" w:hAnsi="Times New Roman"/>
          <w:sz w:val="28"/>
          <w:szCs w:val="28"/>
        </w:rPr>
        <w:t>университетах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в качестве основных не социологические, а философские курсы.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Как преподаватель и лектор он пользовался большим успехом, был одним из популярнейших социологов не только в Германии, но и в Европе. В значительной мере это объяснялось широким кругом его социологических интересов, которые включали в себя теорию социологии, изучение культуры, социологию искусства, власти, конфликта, религии, пола, науки, </w:t>
      </w:r>
      <w:proofErr w:type="spellStart"/>
      <w:r w:rsidRPr="00E55E06">
        <w:rPr>
          <w:rFonts w:ascii="Times New Roman" w:hAnsi="Times New Roman"/>
          <w:sz w:val="28"/>
          <w:szCs w:val="28"/>
        </w:rPr>
        <w:t>семьи</w:t>
      </w:r>
      <w:proofErr w:type="gramStart"/>
      <w:r w:rsidRPr="00E55E06">
        <w:rPr>
          <w:rFonts w:ascii="Times New Roman" w:hAnsi="Times New Roman"/>
          <w:sz w:val="28"/>
          <w:szCs w:val="28"/>
        </w:rPr>
        <w:t>,г</w:t>
      </w:r>
      <w:proofErr w:type="gramEnd"/>
      <w:r w:rsidRPr="00E55E06">
        <w:rPr>
          <w:rFonts w:ascii="Times New Roman" w:hAnsi="Times New Roman"/>
          <w:sz w:val="28"/>
          <w:szCs w:val="28"/>
        </w:rPr>
        <w:t>орода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  проблемы социальной дифференциации общества, моды. Несмотря на </w:t>
      </w:r>
      <w:proofErr w:type="gramStart"/>
      <w:r w:rsidRPr="00E55E06">
        <w:rPr>
          <w:rFonts w:ascii="Times New Roman" w:hAnsi="Times New Roman"/>
          <w:sz w:val="28"/>
          <w:szCs w:val="28"/>
        </w:rPr>
        <w:t>то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что сам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не вел эмпирических исследований, он мог дать глубокий и развернутый анализ конкретных социальных проблем и показать, как их следует изучать.</w:t>
      </w:r>
      <w:r w:rsidRPr="00E55E06">
        <w:rPr>
          <w:rFonts w:ascii="Times New Roman" w:hAnsi="Times New Roman"/>
          <w:b/>
          <w:sz w:val="28"/>
          <w:szCs w:val="28"/>
        </w:rPr>
        <w:t xml:space="preserve"> </w:t>
      </w:r>
    </w:p>
    <w:p w:rsidR="005C310E" w:rsidRPr="00E55E06" w:rsidRDefault="005C310E" w:rsidP="005C310E">
      <w:pPr>
        <w:pStyle w:val="TimesNewRoman1415"/>
        <w:keepNext/>
        <w:spacing w:after="0" w:line="360" w:lineRule="auto"/>
        <w:rPr>
          <w:szCs w:val="28"/>
        </w:rPr>
      </w:pPr>
      <w:r w:rsidRPr="00E55E06">
        <w:rPr>
          <w:szCs w:val="28"/>
        </w:rPr>
        <w:lastRenderedPageBreak/>
        <w:t xml:space="preserve">2. Метод, предмет и задачи социологии </w:t>
      </w:r>
      <w:proofErr w:type="spellStart"/>
      <w:r w:rsidRPr="00E55E06">
        <w:rPr>
          <w:szCs w:val="28"/>
        </w:rPr>
        <w:t>Г.Зиммеля</w:t>
      </w:r>
      <w:proofErr w:type="spellEnd"/>
      <w:r w:rsidRPr="00E55E06">
        <w:rPr>
          <w:szCs w:val="28"/>
        </w:rPr>
        <w:t xml:space="preserve">. 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Георг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(1858–1918) – основатель формальной социологии, представитель философии жизни. Основные труды – «Философия денег» и «Социология». Он утверждал противоположность законов природы и общества, т. к. жизнь, по его мнению, это процесс творческого становления, который не может быть полностью понят рационально (разумом). Жизнь постигается средствами интуиции во многом иррационально, на чувственной основе. Переживания жизни воплощаются в различных формах культуры. Трагедия жизни, по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Зиммелю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– это противоречия между изменяющимся  творчеством и застывшими формами культуры, причем культура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Зиммелем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 отождествлялась с понятием «общество».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считал, что над миром конкретного бытия (реальной, повседневной жизни людей) возвышается мир идеальных ценностей, которые являются чистой формой, фиксирующей устойчивые, универсальные черты социальных явлений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Задача социологии</w:t>
      </w: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как науки и состоит, по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Зиммелю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в том, чтобы классифицировать и анализировать формы социальной жизни. Если есть наука, предметом которой является общество, и ничто другое, - а таковая есть, считает он, и эта наука имеет название социологии,- то ее единственной целью может быть только исследование взаимодействий, видов и форм обобществления. «Все прочее, - утверждает ученый,- что еще находится внутри «общества» и реализуется благодаря ему или в его рамках, это не само общество, а только содержание, которое вырабатывает себе такую форму сосуществования, хотя, конечно, оно лишь с нею вместе создает реальное образование, называемое «обществом» в широком и обычном смысле слова. </w:t>
      </w:r>
      <w:proofErr w:type="gramStart"/>
      <w:r w:rsidRPr="00E55E06">
        <w:rPr>
          <w:rFonts w:ascii="Times New Roman" w:hAnsi="Times New Roman"/>
          <w:sz w:val="28"/>
          <w:szCs w:val="28"/>
        </w:rPr>
        <w:t xml:space="preserve">Что оба эти элемента, в действительности неразрывно соединенные, разделяются в научной абстракции, что формы взаимодействия объединяются между собой в логической отрешенности от содержаний, которые лишь через них становятся общественными, что эти формы методически подчиняются научной точке зрения, - в этом обстоятельстве и </w:t>
      </w:r>
      <w:r w:rsidRPr="00E55E06">
        <w:rPr>
          <w:rFonts w:ascii="Times New Roman" w:hAnsi="Times New Roman"/>
          <w:sz w:val="28"/>
          <w:szCs w:val="28"/>
        </w:rPr>
        <w:lastRenderedPageBreak/>
        <w:t>заключается единственная и притом полная возможность обоснования специальной науки об обществе, как таковой».</w:t>
      </w:r>
      <w:proofErr w:type="gramEnd"/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Итак, взгляды Г.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сформировались в оппозиции к структурной социологии.  Его подход заключался в осмыслении общества, как комплекса взаимодействий между людьми. Он  утверждал, что  можно определить форму взаимодействия от его содержания и показать, что внешне совершенно разные и имеющие различное содержание взаимодействия могут на деле иметь одну и ту же форму.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Социология, писал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должна конструироваться не традиционным для социальных наук образом – посредством выбора особенного, не «занятого» другими науками предмета, что требует особого метода изучения. Конечной целью социологического метода является вычленение в совокупном предмете всех гуманитарных наук особенного ряда фактов – «чистых форм </w:t>
      </w:r>
      <w:proofErr w:type="spellStart"/>
      <w:r w:rsidRPr="00E55E06">
        <w:rPr>
          <w:rFonts w:ascii="Times New Roman" w:hAnsi="Times New Roman"/>
          <w:sz w:val="28"/>
          <w:szCs w:val="28"/>
        </w:rPr>
        <w:t>социации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», становящихся собственным предметом социологии. За их выявление следует упорядочение и систематизация, а также описание  в историческом изменении и развитии. 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Зиммелю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его собственная концепция давала возможность четко отделить социологию как учение о «чистых формах </w:t>
      </w:r>
      <w:proofErr w:type="spellStart"/>
      <w:r w:rsidRPr="00E55E06">
        <w:rPr>
          <w:rFonts w:ascii="Times New Roman" w:hAnsi="Times New Roman"/>
          <w:sz w:val="28"/>
          <w:szCs w:val="28"/>
        </w:rPr>
        <w:t>социации</w:t>
      </w:r>
      <w:proofErr w:type="spellEnd"/>
      <w:r w:rsidRPr="00E55E06">
        <w:rPr>
          <w:rFonts w:ascii="Times New Roman" w:hAnsi="Times New Roman"/>
          <w:sz w:val="28"/>
          <w:szCs w:val="28"/>
        </w:rPr>
        <w:t>» от других общественных наук и провести границу между науками об обществе и о природе.</w:t>
      </w:r>
    </w:p>
    <w:p w:rsidR="005C310E" w:rsidRPr="00E55E06" w:rsidRDefault="005C310E" w:rsidP="005C310E">
      <w:pPr>
        <w:tabs>
          <w:tab w:val="left" w:pos="1035"/>
          <w:tab w:val="left" w:pos="5730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3. Система форм по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Г.Зиммелю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зиммелевский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 xml:space="preserve"> ренессанс» в современной социологии.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Понятие формы и содержания – важнейшие в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зиммелевской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чистой или формальной социологии. Их он рассматривает в работе «Проблемы философии истории», полагает, что они взаимосвязаны между собой. Так, </w:t>
      </w:r>
      <w:proofErr w:type="gramStart"/>
      <w:r w:rsidRPr="00E55E06">
        <w:rPr>
          <w:rFonts w:ascii="Times New Roman" w:hAnsi="Times New Roman"/>
          <w:sz w:val="28"/>
          <w:szCs w:val="28"/>
        </w:rPr>
        <w:t>во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- первых, форма соотносит друг с другом несколько содержаний таким образом, что они образуют единство; во-вторых, обретая форму содержание отделяется от других содержаний; в-третьих, форма структурирует содержание. Применительно к социологии противопоставление формы и содержания следует понимать как противопоставление «материи» </w:t>
      </w:r>
      <w:r w:rsidRPr="00E55E06">
        <w:rPr>
          <w:rFonts w:ascii="Times New Roman" w:hAnsi="Times New Roman"/>
          <w:sz w:val="28"/>
          <w:szCs w:val="28"/>
        </w:rPr>
        <w:lastRenderedPageBreak/>
        <w:t>социального взаимодействия – культурно-исторически обусловленных продуктов человеческого духа, целей, стремлений потребностей индивидов и наиболее часто повторяющихся и характерных для всех культурн</w:t>
      </w:r>
      <w:proofErr w:type="gramStart"/>
      <w:r w:rsidRPr="00E55E06">
        <w:rPr>
          <w:rFonts w:ascii="Times New Roman" w:hAnsi="Times New Roman"/>
          <w:sz w:val="28"/>
          <w:szCs w:val="28"/>
        </w:rPr>
        <w:t>о-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исторических событий структур взаимодействия.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не ставил задачи создать общую классификацию социальных форм. Он сделал предметом своих исследований ряд аспектов и сторон социальной жизни, выделенных им как формы из ее «живой</w:t>
      </w:r>
      <w:proofErr w:type="gramStart"/>
      <w:r w:rsidRPr="00E55E06">
        <w:rPr>
          <w:rFonts w:ascii="Times New Roman" w:hAnsi="Times New Roman"/>
          <w:sz w:val="28"/>
          <w:szCs w:val="28"/>
        </w:rPr>
        <w:t>2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реальности: господство, подчинение, соперничество, разделение труда, образование, партии и так далее. Все эти формы постоянно воспроизводятся, наполняясь соответствующим содержанием, </w:t>
      </w:r>
      <w:proofErr w:type="gramStart"/>
      <w:r w:rsidRPr="00E55E06">
        <w:rPr>
          <w:rFonts w:ascii="Times New Roman" w:hAnsi="Times New Roman"/>
          <w:sz w:val="28"/>
          <w:szCs w:val="28"/>
        </w:rPr>
        <w:t>в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E06">
        <w:rPr>
          <w:rFonts w:ascii="Times New Roman" w:hAnsi="Times New Roman"/>
          <w:sz w:val="28"/>
          <w:szCs w:val="28"/>
        </w:rPr>
        <w:t>различного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рода группах и социальных организациях, которые в свою очередь также могут трактоваться как формы (государство, религиозное сообщество, экономическое объединение и так далее).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Позднее последователи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пытались систематизировать выделенные им формы. Так существует их следующая классификация: социальные процессы, социальные типы и модели развития. В качестве социального процесса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специально анализировал феномен моды, которая обладает некоторым постоянством и в том или ином виде существует всегда. Ее социальная роль состоит в реализации процессов подражания и индивидуализации. Под социальным типом понимается человек, включенный </w:t>
      </w:r>
      <w:proofErr w:type="gramStart"/>
      <w:r w:rsidRPr="00E55E06">
        <w:rPr>
          <w:rFonts w:ascii="Times New Roman" w:hAnsi="Times New Roman"/>
          <w:sz w:val="28"/>
          <w:szCs w:val="28"/>
        </w:rPr>
        <w:t>в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E06">
        <w:rPr>
          <w:rFonts w:ascii="Times New Roman" w:hAnsi="Times New Roman"/>
          <w:sz w:val="28"/>
          <w:szCs w:val="28"/>
        </w:rPr>
        <w:t>определенного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рода отношения и обретающий некоторые характерные качества, существенные для него (бедняк, аристократ, кокетка, циник и так далее). В качестве модели развития можно рассматривать универсальный процесс взаимосвязи расширения группы и усиления индивидуальности. 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считает, что по мере увеличения группы ее члены становятся все менее похожими друг на друга. В свою очередь  усиление индивидуальности сопровождается деградацией группы. Исторический процесс идет в сторону увеличения индивидуальности за счет утраты социальных характеристик.</w:t>
      </w:r>
    </w:p>
    <w:p w:rsidR="005C310E" w:rsidRPr="00E55E06" w:rsidRDefault="005C310E" w:rsidP="005C31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В современной социологии происходит «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зиммелевский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ренессанс», востребованы его социологические концепции. В его трудах присутствуют идеи, позволяющие его считать предшественником </w:t>
      </w:r>
      <w:proofErr w:type="spellStart"/>
      <w:r w:rsidRPr="00E55E06">
        <w:rPr>
          <w:rFonts w:ascii="Times New Roman" w:hAnsi="Times New Roman"/>
          <w:sz w:val="28"/>
          <w:szCs w:val="28"/>
        </w:rPr>
        <w:t>символическ</w:t>
      </w:r>
      <w:proofErr w:type="gramStart"/>
      <w:r w:rsidRPr="00E55E06">
        <w:rPr>
          <w:rFonts w:ascii="Times New Roman" w:hAnsi="Times New Roman"/>
          <w:sz w:val="28"/>
          <w:szCs w:val="28"/>
        </w:rPr>
        <w:t>о</w:t>
      </w:r>
      <w:proofErr w:type="spellEnd"/>
      <w:r w:rsidRPr="00E55E06">
        <w:rPr>
          <w:rFonts w:ascii="Times New Roman" w:hAnsi="Times New Roman"/>
          <w:sz w:val="28"/>
          <w:szCs w:val="28"/>
        </w:rPr>
        <w:t>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</w:rPr>
        <w:t>интеракционистских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 подходов. Он стремился к формулированию «универсальной формальной теории», «грамматики» символических взаимодействий, согласно которой конституируются любые социальные факты и явления, независимо от их конкретно - исторического содержания. Он также внес вклад  в исследования теории ролей, динамики социальных групп, феномена власти, конфликта.</w:t>
      </w:r>
    </w:p>
    <w:p w:rsidR="005C310E" w:rsidRDefault="005C310E" w:rsidP="005C310E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0E"/>
    <w:rsid w:val="00203E43"/>
    <w:rsid w:val="003B4F83"/>
    <w:rsid w:val="00426B15"/>
    <w:rsid w:val="005C310E"/>
    <w:rsid w:val="006330EC"/>
    <w:rsid w:val="0063688D"/>
    <w:rsid w:val="006B1FB8"/>
    <w:rsid w:val="00745DDF"/>
    <w:rsid w:val="008C10AD"/>
    <w:rsid w:val="00910190"/>
    <w:rsid w:val="00A857D0"/>
    <w:rsid w:val="00E05E35"/>
    <w:rsid w:val="00E30F4C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15">
    <w:name w:val="Стиль Times New Roman 14 пт полужирный Первая строка:  15 см М..."/>
    <w:basedOn w:val="a"/>
    <w:rsid w:val="005C310E"/>
    <w:pPr>
      <w:spacing w:line="240" w:lineRule="atLeast"/>
      <w:ind w:firstLine="851"/>
    </w:pPr>
    <w:rPr>
      <w:rFonts w:ascii="Times New Roman" w:hAnsi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15">
    <w:name w:val="Стиль Times New Roman 14 пт полужирный Первая строка:  15 см М..."/>
    <w:basedOn w:val="a"/>
    <w:rsid w:val="005C310E"/>
    <w:pPr>
      <w:spacing w:line="240" w:lineRule="atLeast"/>
      <w:ind w:firstLine="851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8040</Characters>
  <Application>Microsoft Office Word</Application>
  <DocSecurity>0</DocSecurity>
  <Lines>67</Lines>
  <Paragraphs>18</Paragraphs>
  <ScaleCrop>false</ScaleCrop>
  <Company>Microsoft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3</cp:revision>
  <dcterms:created xsi:type="dcterms:W3CDTF">2020-03-25T10:34:00Z</dcterms:created>
  <dcterms:modified xsi:type="dcterms:W3CDTF">2020-03-25T10:34:00Z</dcterms:modified>
</cp:coreProperties>
</file>