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1418"/>
        <w:gridCol w:w="8222"/>
      </w:tblGrid>
      <w:tr w:rsidR="00EC156E" w:rsidRPr="00EC156E" w14:paraId="248A70CB" w14:textId="77777777" w:rsidTr="00A84552">
        <w:tc>
          <w:tcPr>
            <w:tcW w:w="1418" w:type="dxa"/>
          </w:tcPr>
          <w:p w14:paraId="672A6659" w14:textId="77777777" w:rsidR="00EC156E" w:rsidRPr="00EC156E" w:rsidRDefault="00E71448" w:rsidP="00EC15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 w14:anchorId="3110ED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4.75pt" fillcolor="window">
                  <v:imagedata r:id="rId5" o:title=""/>
                </v:shape>
              </w:pict>
            </w:r>
          </w:p>
        </w:tc>
        <w:tc>
          <w:tcPr>
            <w:tcW w:w="8222" w:type="dxa"/>
          </w:tcPr>
          <w:p w14:paraId="663AE28B" w14:textId="77777777" w:rsidR="00EC156E" w:rsidRPr="00EC156E" w:rsidRDefault="00EC156E" w:rsidP="00EC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156E">
              <w:rPr>
                <w:rFonts w:ascii="Times New Roman" w:hAnsi="Times New Roman" w:cs="Times New Roman"/>
                <w:b/>
              </w:rPr>
              <w:t>МИНИСТЕРСТВО ОБРАЗОВАНИЯ И НАУКИ РОССИЙСКОЙ ФЕДЕРАЦИИ</w:t>
            </w:r>
          </w:p>
          <w:p w14:paraId="780287DB" w14:textId="77777777" w:rsidR="00EC156E" w:rsidRPr="00EC156E" w:rsidRDefault="00EC156E" w:rsidP="00EC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156E">
              <w:rPr>
                <w:rFonts w:ascii="Times New Roman" w:hAnsi="Times New Roman" w:cs="Times New Roman"/>
                <w:b/>
              </w:rPr>
              <w:t xml:space="preserve">Федеральное государственное бюджетное образовательное учреждение </w:t>
            </w:r>
          </w:p>
          <w:p w14:paraId="2C461A86" w14:textId="77777777" w:rsidR="00EC156E" w:rsidRPr="00EC156E" w:rsidRDefault="00EC156E" w:rsidP="00EC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156E">
              <w:rPr>
                <w:rFonts w:ascii="Times New Roman" w:hAnsi="Times New Roman" w:cs="Times New Roman"/>
                <w:b/>
              </w:rPr>
              <w:t>высшего образования</w:t>
            </w:r>
          </w:p>
          <w:p w14:paraId="2B1B0CAE" w14:textId="77777777" w:rsidR="00EC156E" w:rsidRPr="00EC156E" w:rsidRDefault="00EC156E" w:rsidP="00EC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56E">
              <w:rPr>
                <w:rFonts w:ascii="Times New Roman" w:hAnsi="Times New Roman" w:cs="Times New Roman"/>
                <w:b/>
              </w:rPr>
              <w:t>«КАЗАНСКИЙ ГОСУДАРСТВЕННЫЙ ЭНЕРГЕТИЧЕСКИЙ УНИВЕРСИТЕТ»</w:t>
            </w:r>
          </w:p>
        </w:tc>
      </w:tr>
    </w:tbl>
    <w:p w14:paraId="0A37501D" w14:textId="77777777" w:rsidR="009904E3" w:rsidRDefault="009904E3" w:rsidP="00A32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B6C7B" w14:textId="10C99C6E" w:rsidR="009904E3" w:rsidRDefault="009904E3" w:rsidP="00A32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2F12B" w14:textId="77777777" w:rsidR="00EB5775" w:rsidRDefault="00EB5775" w:rsidP="00A32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B378F" w14:textId="77777777" w:rsidR="009904E3" w:rsidRDefault="009904E3" w:rsidP="00A32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B96FF" w14:textId="35EF69CF" w:rsidR="00AB526B" w:rsidRDefault="7D97FB05" w:rsidP="7B499A05">
      <w:pPr>
        <w:tabs>
          <w:tab w:val="left" w:pos="-108"/>
          <w:tab w:val="left" w:pos="2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7D97FB05">
        <w:rPr>
          <w:rFonts w:ascii="Times New Roman" w:hAnsi="Times New Roman" w:cs="Times New Roman"/>
          <w:sz w:val="28"/>
          <w:szCs w:val="28"/>
        </w:rPr>
        <w:t>Доклад на тему:</w:t>
      </w:r>
    </w:p>
    <w:p w14:paraId="1CC03207" w14:textId="0D55E424" w:rsidR="7B499A05" w:rsidRPr="00EB5775" w:rsidRDefault="008968B9" w:rsidP="7B499A05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8B9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Учение К. М</w:t>
      </w:r>
      <w:r w:rsidRPr="008968B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968B9">
        <w:rPr>
          <w:rFonts w:ascii="Times New Roman" w:hAnsi="Times New Roman" w:cs="Times New Roman"/>
          <w:sz w:val="28"/>
          <w:szCs w:val="28"/>
          <w:shd w:val="clear" w:color="auto" w:fill="FFFFFF"/>
        </w:rPr>
        <w:t>ркс</w:t>
      </w:r>
      <w:r w:rsidRPr="008968B9">
        <w:rPr>
          <w:rFonts w:ascii="Times New Roman" w:hAnsi="Times New Roman" w:cs="Times New Roman"/>
          <w:sz w:val="28"/>
          <w:szCs w:val="28"/>
        </w:rPr>
        <w:t>а</w:t>
      </w:r>
      <w:r w:rsidRPr="008968B9">
        <w:rPr>
          <w:rFonts w:ascii="Times New Roman" w:hAnsi="Times New Roman" w:cs="Times New Roman"/>
          <w:sz w:val="28"/>
          <w:szCs w:val="28"/>
          <w:shd w:val="clear" w:color="auto" w:fill="FFFFFF"/>
        </w:rPr>
        <w:t> и Ф. Энгельс</w:t>
      </w:r>
      <w:r w:rsidRPr="008968B9">
        <w:rPr>
          <w:rFonts w:ascii="Times New Roman" w:hAnsi="Times New Roman" w:cs="Times New Roman"/>
          <w:sz w:val="28"/>
          <w:szCs w:val="28"/>
        </w:rPr>
        <w:t>а</w:t>
      </w:r>
      <w:r w:rsidRPr="008968B9">
        <w:rPr>
          <w:rFonts w:ascii="Times New Roman" w:hAnsi="Times New Roman" w:cs="Times New Roman"/>
          <w:sz w:val="28"/>
          <w:szCs w:val="28"/>
          <w:shd w:val="clear" w:color="auto" w:fill="FFFFFF"/>
        </w:rPr>
        <w:t> об обществе. Концепция общественно - экономической форм</w:t>
      </w:r>
      <w:r w:rsidRPr="008968B9">
        <w:rPr>
          <w:rFonts w:ascii="Times New Roman" w:hAnsi="Times New Roman" w:cs="Times New Roman"/>
          <w:sz w:val="28"/>
          <w:szCs w:val="28"/>
        </w:rPr>
        <w:t>а</w:t>
      </w:r>
      <w:r w:rsidRPr="008968B9">
        <w:rPr>
          <w:rFonts w:ascii="Times New Roman" w:hAnsi="Times New Roman" w:cs="Times New Roman"/>
          <w:sz w:val="28"/>
          <w:szCs w:val="28"/>
          <w:shd w:val="clear" w:color="auto" w:fill="FFFFFF"/>
        </w:rPr>
        <w:t>ции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14:paraId="30819D05" w14:textId="319195EB" w:rsidR="7B499A05" w:rsidRDefault="7B499A05" w:rsidP="7B499A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312373" w14:textId="2D29CCC5" w:rsidR="00EB5775" w:rsidRDefault="00EB5775" w:rsidP="7B499A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15AD0" w14:textId="4425AEB6" w:rsidR="00EB5775" w:rsidRDefault="00EB5775" w:rsidP="7B499A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AC4B17" w14:textId="77777777" w:rsidR="00EB5775" w:rsidRDefault="00EB5775" w:rsidP="7B499A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6219D3" w14:textId="3B207F4F" w:rsidR="7B499A05" w:rsidRDefault="7B499A05" w:rsidP="7B499A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D91C47" w14:textId="1375F1CA" w:rsidR="7B499A05" w:rsidRDefault="7B499A05" w:rsidP="00E7144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7B499A05">
        <w:rPr>
          <w:rFonts w:ascii="Times New Roman" w:hAnsi="Times New Roman" w:cs="Times New Roman"/>
          <w:sz w:val="28"/>
          <w:szCs w:val="28"/>
        </w:rPr>
        <w:t xml:space="preserve">                            Выполнил: студент группы С-1-19</w:t>
      </w:r>
    </w:p>
    <w:p w14:paraId="0EA91ED7" w14:textId="564EEAC7" w:rsidR="7B499A05" w:rsidRPr="00E71448" w:rsidRDefault="7B499A05" w:rsidP="00E71448">
      <w:pPr>
        <w:jc w:val="right"/>
        <w:rPr>
          <w:rFonts w:ascii="Times New Roman" w:hAnsi="Times New Roman" w:cs="Times New Roman"/>
          <w:sz w:val="28"/>
          <w:szCs w:val="28"/>
        </w:rPr>
      </w:pPr>
      <w:r w:rsidRPr="00E7144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71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71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448">
        <w:rPr>
          <w:rFonts w:ascii="Times New Roman" w:hAnsi="Times New Roman" w:cs="Times New Roman"/>
          <w:sz w:val="28"/>
          <w:szCs w:val="28"/>
        </w:rPr>
        <w:t>Ситдиков</w:t>
      </w:r>
      <w:proofErr w:type="spellEnd"/>
      <w:r w:rsidRPr="00E71448">
        <w:rPr>
          <w:rFonts w:ascii="Times New Roman" w:hAnsi="Times New Roman" w:cs="Times New Roman"/>
          <w:sz w:val="28"/>
          <w:szCs w:val="28"/>
        </w:rPr>
        <w:t xml:space="preserve"> И.В.</w:t>
      </w:r>
    </w:p>
    <w:p w14:paraId="6FE20644" w14:textId="4A5E0879" w:rsidR="7B499A05" w:rsidRPr="00E71448" w:rsidRDefault="7B499A05" w:rsidP="00E7144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BA7ABA" w14:textId="574E7B01" w:rsidR="7B499A05" w:rsidRPr="00E71448" w:rsidRDefault="7B499A05" w:rsidP="00E71448">
      <w:pPr>
        <w:rPr>
          <w:rFonts w:ascii="Times New Roman" w:hAnsi="Times New Roman" w:cs="Times New Roman"/>
          <w:sz w:val="28"/>
          <w:szCs w:val="28"/>
        </w:rPr>
      </w:pPr>
    </w:p>
    <w:p w14:paraId="3EA7F2D1" w14:textId="15DEFFD6" w:rsidR="7B499A05" w:rsidRPr="00E71448" w:rsidRDefault="7B499A05" w:rsidP="00E71448">
      <w:pPr>
        <w:rPr>
          <w:rFonts w:ascii="Times New Roman" w:hAnsi="Times New Roman" w:cs="Times New Roman"/>
          <w:sz w:val="28"/>
          <w:szCs w:val="28"/>
        </w:rPr>
      </w:pPr>
    </w:p>
    <w:p w14:paraId="20CACEA4" w14:textId="1D549939" w:rsidR="7B499A05" w:rsidRPr="00E71448" w:rsidRDefault="7B499A05" w:rsidP="00E71448">
      <w:pPr>
        <w:rPr>
          <w:rFonts w:ascii="Times New Roman" w:hAnsi="Times New Roman" w:cs="Times New Roman"/>
          <w:sz w:val="28"/>
          <w:szCs w:val="28"/>
        </w:rPr>
      </w:pPr>
    </w:p>
    <w:p w14:paraId="729722F9" w14:textId="719ABDF4" w:rsidR="00EB5775" w:rsidRPr="00E71448" w:rsidRDefault="7D97FB05" w:rsidP="00E71448">
      <w:pPr>
        <w:rPr>
          <w:rFonts w:ascii="Times New Roman" w:hAnsi="Times New Roman" w:cs="Times New Roman"/>
          <w:sz w:val="28"/>
          <w:szCs w:val="28"/>
        </w:rPr>
      </w:pPr>
      <w:r w:rsidRPr="00E71448">
        <w:rPr>
          <w:rFonts w:ascii="Times New Roman" w:hAnsi="Times New Roman" w:cs="Times New Roman"/>
          <w:sz w:val="28"/>
          <w:szCs w:val="28"/>
        </w:rPr>
        <w:br w:type="page"/>
      </w:r>
    </w:p>
    <w:p w14:paraId="754C71CC" w14:textId="77777777" w:rsidR="008968B9" w:rsidRPr="00E71448" w:rsidRDefault="008968B9" w:rsidP="00E71448">
      <w:pPr>
        <w:rPr>
          <w:rFonts w:ascii="Times New Roman" w:hAnsi="Times New Roman" w:cs="Times New Roman"/>
          <w:sz w:val="28"/>
          <w:szCs w:val="28"/>
        </w:rPr>
      </w:pPr>
    </w:p>
    <w:p w14:paraId="591A8635" w14:textId="77777777" w:rsidR="008968B9" w:rsidRPr="00E71448" w:rsidRDefault="008968B9" w:rsidP="00E71448">
      <w:pPr>
        <w:rPr>
          <w:rFonts w:ascii="Times New Roman" w:hAnsi="Times New Roman" w:cs="Times New Roman"/>
          <w:sz w:val="28"/>
          <w:szCs w:val="28"/>
        </w:rPr>
      </w:pPr>
      <w:r w:rsidRPr="00E71448">
        <w:rPr>
          <w:rFonts w:ascii="Times New Roman" w:hAnsi="Times New Roman" w:cs="Times New Roman"/>
          <w:sz w:val="28"/>
          <w:szCs w:val="28"/>
        </w:rPr>
        <w:t>Карл Маркс (1818 - 1883) и Фридрих Энгельс (1820 - 1895) в истории социологии рассматриваются как крупные ученые теоретики и практики. Их теория значительно противостояла другим теориям того времени, а взгляды и выводы подвергаются критике и сегодня. Но, тем не менее, их учения имеют право на жизнь, кардинально отличаются по взглядам и оценкам, направлены на характеристику как общества в целом, так и отдельных его структур.</w:t>
      </w:r>
    </w:p>
    <w:p w14:paraId="03101FC5" w14:textId="32D1D6C4" w:rsidR="008968B9" w:rsidRPr="00E71448" w:rsidRDefault="008968B9" w:rsidP="00E71448">
      <w:pPr>
        <w:rPr>
          <w:rFonts w:ascii="Times New Roman" w:hAnsi="Times New Roman" w:cs="Times New Roman"/>
          <w:sz w:val="28"/>
          <w:szCs w:val="28"/>
        </w:rPr>
      </w:pPr>
      <w:r w:rsidRPr="00E71448">
        <w:rPr>
          <w:rFonts w:ascii="Times New Roman" w:hAnsi="Times New Roman" w:cs="Times New Roman"/>
          <w:sz w:val="28"/>
          <w:szCs w:val="28"/>
        </w:rPr>
        <w:t>Учение Маркса и Энгельса об общественно - экономических формациях. Они представили развитие человечества как объективный, закономерный, поступательный, прогрессивный, естественно - исторический процесс. Происходит это на основе объективных законов развития общества. Важнейшими из них можно назвать: закон, определяющий роли способа производства в развитии общества, закон соответствия производственных отношений характеру и уровню развития производительных сил, закон опережающей роли экономического базиса по отношению к надстройке, закон первичности бытия и вторичности общественного сознания, несоответствие устаревших экономических отношений прогрессивно развивающимся производительным силам ведет к замене первых, иногда революционным путем. Общественно-экономическая формация — исторический тип общества, характеризуемый определенным состоянием производительных сил, производственных отношений и определяемых последними надстроечных форм. Формация — это развивающийся социально-производственный организм, имеющий особые законы возникновения, функционирования, развития и превращения в другой, более сложный социальный организм. Каждая из них имеет особый способ производства, свой тип производственных отношений, особый характер общественной организации труда, исторически обусловленные, устойчивые формы общности людей и отношений между ними, специфичные формы общественного управления, особые формы организации семьи и семейных отношений, особую идеологию и свод духовных ценностей.</w:t>
      </w:r>
    </w:p>
    <w:p w14:paraId="3728FA44" w14:textId="77777777" w:rsidR="00E71448" w:rsidRPr="00E71448" w:rsidRDefault="00E71448" w:rsidP="00E71448">
      <w:pPr>
        <w:rPr>
          <w:rFonts w:ascii="Times New Roman" w:hAnsi="Times New Roman" w:cs="Times New Roman"/>
          <w:sz w:val="28"/>
          <w:szCs w:val="28"/>
        </w:rPr>
      </w:pPr>
    </w:p>
    <w:p w14:paraId="3DD4653A" w14:textId="127CA1D3" w:rsidR="008968B9" w:rsidRPr="00E71448" w:rsidRDefault="008968B9" w:rsidP="00E71448">
      <w:pPr>
        <w:rPr>
          <w:rFonts w:ascii="Times New Roman" w:hAnsi="Times New Roman" w:cs="Times New Roman"/>
          <w:sz w:val="28"/>
          <w:szCs w:val="28"/>
        </w:rPr>
      </w:pPr>
      <w:r w:rsidRPr="00E71448">
        <w:rPr>
          <w:rFonts w:ascii="Times New Roman" w:hAnsi="Times New Roman" w:cs="Times New Roman"/>
          <w:sz w:val="28"/>
          <w:szCs w:val="28"/>
        </w:rPr>
        <w:t>Общественно-экономическая формация — общество, находящееся на определенной ступени исторического развития. В основе формации лежит известный способ производства, представляющий собой единство базиса (экономики) и надстройки (политики, идеологии, науки и др.). История человечества выглядит как последовательность пяти формаций, следующих друг за другом: первобытнообщинной, рабовладельческой, феодальной, капиталистической и коммунистической формаций.</w:t>
      </w:r>
    </w:p>
    <w:p w14:paraId="5258E874" w14:textId="77777777" w:rsidR="00E71448" w:rsidRPr="00E71448" w:rsidRDefault="00E71448" w:rsidP="00E71448">
      <w:pPr>
        <w:rPr>
          <w:rFonts w:ascii="Times New Roman" w:hAnsi="Times New Roman" w:cs="Times New Roman"/>
          <w:sz w:val="28"/>
          <w:szCs w:val="28"/>
        </w:rPr>
      </w:pPr>
    </w:p>
    <w:p w14:paraId="423D9B29" w14:textId="1E67A40D" w:rsidR="00E71448" w:rsidRPr="00E71448" w:rsidRDefault="00E71448" w:rsidP="00E71448">
      <w:pPr>
        <w:rPr>
          <w:rFonts w:ascii="Times New Roman" w:hAnsi="Times New Roman" w:cs="Times New Roman"/>
          <w:sz w:val="28"/>
          <w:szCs w:val="28"/>
        </w:rPr>
      </w:pPr>
      <w:r w:rsidRPr="00E71448">
        <w:rPr>
          <w:rFonts w:ascii="Times New Roman" w:hAnsi="Times New Roman" w:cs="Times New Roman"/>
          <w:sz w:val="28"/>
          <w:szCs w:val="28"/>
        </w:rPr>
        <w:t>Марксизм исходит из утверждения, что характер надстройки определяется характером базиса. Это значит, что экономические отношения в значительной степени определяют возвышающуюся над ними надстройку, то есть совокупность политических, моральных, правовых, художественных, философских, религиозных взглядов общества и соответствующих этим взглядам отношений и учреждений. Поскольку сменяется природа базиса, постольку меняется и природа надстройки.</w:t>
      </w:r>
    </w:p>
    <w:p w14:paraId="27D74706" w14:textId="77777777" w:rsidR="00E71448" w:rsidRPr="00E71448" w:rsidRDefault="00E71448" w:rsidP="00E71448">
      <w:pPr>
        <w:rPr>
          <w:rFonts w:ascii="Times New Roman" w:hAnsi="Times New Roman" w:cs="Times New Roman"/>
          <w:sz w:val="28"/>
          <w:szCs w:val="28"/>
        </w:rPr>
      </w:pPr>
      <w:r w:rsidRPr="00E71448">
        <w:rPr>
          <w:rFonts w:ascii="Times New Roman" w:hAnsi="Times New Roman" w:cs="Times New Roman"/>
          <w:sz w:val="28"/>
          <w:szCs w:val="28"/>
        </w:rPr>
        <w:t xml:space="preserve">История начинается с первобытнообщинной формации, при которой люди трудились сообща, </w:t>
      </w:r>
      <w:proofErr w:type="spellStart"/>
      <w:r w:rsidRPr="00E71448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Pr="00E71448">
        <w:rPr>
          <w:rFonts w:ascii="Times New Roman" w:hAnsi="Times New Roman" w:cs="Times New Roman"/>
          <w:sz w:val="28"/>
          <w:szCs w:val="28"/>
        </w:rPr>
        <w:t xml:space="preserve"> было частной собственности, эксплуатации, неравенства и социальных классов. Вторым этапом является рабовладельческая формация, или способ производства.</w:t>
      </w:r>
    </w:p>
    <w:p w14:paraId="08CC6EC6" w14:textId="77777777" w:rsidR="00E71448" w:rsidRPr="00E71448" w:rsidRDefault="00E71448" w:rsidP="00E71448">
      <w:pPr>
        <w:rPr>
          <w:rFonts w:ascii="Times New Roman" w:hAnsi="Times New Roman" w:cs="Times New Roman"/>
          <w:sz w:val="28"/>
          <w:szCs w:val="28"/>
        </w:rPr>
      </w:pPr>
      <w:r w:rsidRPr="00E71448">
        <w:rPr>
          <w:rFonts w:ascii="Times New Roman" w:hAnsi="Times New Roman" w:cs="Times New Roman"/>
          <w:sz w:val="28"/>
          <w:szCs w:val="28"/>
        </w:rPr>
        <w:t xml:space="preserve">На смену рабовладению пришел феодализм — способ производства, основанный на эксплуатации лично и поземельно зависимых непосредственных производителей земельными собственниками. Он возник в конце V в. в результате разложения рабовладельческого, а в некоторых странах (в том числе у восточных славян) </w:t>
      </w:r>
      <w:proofErr w:type="gramStart"/>
      <w:r w:rsidRPr="00E71448">
        <w:rPr>
          <w:rFonts w:ascii="Times New Roman" w:hAnsi="Times New Roman" w:cs="Times New Roman"/>
          <w:sz w:val="28"/>
          <w:szCs w:val="28"/>
        </w:rPr>
        <w:t>первобытно-общинного</w:t>
      </w:r>
      <w:proofErr w:type="gramEnd"/>
      <w:r w:rsidRPr="00E71448">
        <w:rPr>
          <w:rFonts w:ascii="Times New Roman" w:hAnsi="Times New Roman" w:cs="Times New Roman"/>
          <w:sz w:val="28"/>
          <w:szCs w:val="28"/>
        </w:rPr>
        <w:t xml:space="preserve"> строя</w:t>
      </w:r>
    </w:p>
    <w:p w14:paraId="25C2613F" w14:textId="77777777" w:rsidR="00E71448" w:rsidRPr="00E71448" w:rsidRDefault="00E71448" w:rsidP="00E71448">
      <w:pPr>
        <w:rPr>
          <w:rFonts w:ascii="Times New Roman" w:hAnsi="Times New Roman" w:cs="Times New Roman"/>
          <w:sz w:val="28"/>
          <w:szCs w:val="28"/>
        </w:rPr>
      </w:pPr>
      <w:r w:rsidRPr="00E71448">
        <w:rPr>
          <w:rFonts w:ascii="Times New Roman" w:hAnsi="Times New Roman" w:cs="Times New Roman"/>
          <w:sz w:val="28"/>
          <w:szCs w:val="28"/>
        </w:rPr>
        <w:t>Сущность основного экономического закона феодализма — производство прибавочного продукта в форме феодальной ренты в виде отработочной, продуктовой и денежной. Главным богатством и средством производства является земля, которая находится в частной собственности у помещика и сдается крестьянину на временное использование (в аренду). Тот платит феодалу ренту, продуктами или деньгами, позволяя ему жить ему безбедно и в праздной роскоши.</w:t>
      </w:r>
    </w:p>
    <w:p w14:paraId="2D197405" w14:textId="77777777" w:rsidR="00E71448" w:rsidRPr="00E71448" w:rsidRDefault="00E71448" w:rsidP="00E71448">
      <w:pPr>
        <w:rPr>
          <w:rFonts w:ascii="Times New Roman" w:hAnsi="Times New Roman" w:cs="Times New Roman"/>
          <w:sz w:val="28"/>
          <w:szCs w:val="28"/>
        </w:rPr>
      </w:pPr>
      <w:r w:rsidRPr="00E71448">
        <w:rPr>
          <w:rFonts w:ascii="Times New Roman" w:hAnsi="Times New Roman" w:cs="Times New Roman"/>
          <w:sz w:val="28"/>
          <w:szCs w:val="28"/>
        </w:rPr>
        <w:t xml:space="preserve">Крестьянин более свободен, чем раб, но менее свободен, чем наемный рабочий, который становится, наряду с </w:t>
      </w:r>
      <w:proofErr w:type="spellStart"/>
      <w:r w:rsidRPr="00E71448">
        <w:rPr>
          <w:rFonts w:ascii="Times New Roman" w:hAnsi="Times New Roman" w:cs="Times New Roman"/>
          <w:sz w:val="28"/>
          <w:szCs w:val="28"/>
        </w:rPr>
        <w:t>собствснником</w:t>
      </w:r>
      <w:proofErr w:type="spellEnd"/>
      <w:r w:rsidRPr="00E71448">
        <w:rPr>
          <w:rFonts w:ascii="Times New Roman" w:hAnsi="Times New Roman" w:cs="Times New Roman"/>
          <w:sz w:val="28"/>
          <w:szCs w:val="28"/>
        </w:rPr>
        <w:t>-предпринимателем, главной фигурой на следующем — капиталистическом — этапе развития. Основным способом производства становится добывающая и обрабатывающая промышленность. Феодализм серьезно подорвал основу своего экономического благополучия — крестьянское население, значительную часть которого разорил и превратил в пролетариев, людей без собственности и статуса. Они заполнили города, где в это Рабочие заключают с работодателем контракт, или договор, который ограничивает эксплуатацию определенными нормами, согласованными с юридическими законами. Собственник предприятия не складывает деньги в сундук, и пускает свой капитал в оборот. Размеры получаемой им прибыли определяются ситуацией на рынке, искусством управления и рациональностью организации труда.</w:t>
      </w:r>
    </w:p>
    <w:p w14:paraId="4484BE41" w14:textId="77777777" w:rsidR="00E71448" w:rsidRPr="00E71448" w:rsidRDefault="00E71448" w:rsidP="00E71448">
      <w:pPr>
        <w:rPr>
          <w:rFonts w:ascii="Times New Roman" w:hAnsi="Times New Roman" w:cs="Times New Roman"/>
          <w:sz w:val="28"/>
          <w:szCs w:val="28"/>
        </w:rPr>
      </w:pPr>
      <w:r w:rsidRPr="00E71448">
        <w:rPr>
          <w:rFonts w:ascii="Times New Roman" w:hAnsi="Times New Roman" w:cs="Times New Roman"/>
          <w:sz w:val="28"/>
          <w:szCs w:val="28"/>
        </w:rPr>
        <w:t>Завершает историю коммунистическая формация, которая возвращает людей к равенству на более высокой материальной основе. В планомерно организованном коммунистическом обществе не будет частной собственности, неравенства, социальных классов и государства как машины подавления.</w:t>
      </w:r>
    </w:p>
    <w:p w14:paraId="3383A6AB" w14:textId="77777777" w:rsidR="00E71448" w:rsidRPr="00E71448" w:rsidRDefault="00E71448" w:rsidP="00E71448">
      <w:pPr>
        <w:rPr>
          <w:rFonts w:ascii="Times New Roman" w:hAnsi="Times New Roman" w:cs="Times New Roman"/>
          <w:sz w:val="28"/>
          <w:szCs w:val="28"/>
        </w:rPr>
      </w:pPr>
      <w:r w:rsidRPr="00E71448">
        <w:rPr>
          <w:rFonts w:ascii="Times New Roman" w:hAnsi="Times New Roman" w:cs="Times New Roman"/>
          <w:sz w:val="28"/>
          <w:szCs w:val="28"/>
        </w:rPr>
        <w:t>Функционирование и смена формаций подчиняется общим законам, связывающим их в единый процесс поступательного движения человечества. В то же время каждая формация имеет свои особые законы возникновения и развития. Единство исторического процесса не означает, что каждый социальный организм проходит все формации. Их проходит человечество в целом, «подтягиваясь» к тем странам и регионам, где победил наиболее прогрессивный в данную историческую эпоху способ производства и развились соответствующие ему надстроечные формы.</w:t>
      </w:r>
    </w:p>
    <w:p w14:paraId="5C9DCCE7" w14:textId="77777777" w:rsidR="00E71448" w:rsidRPr="00E71448" w:rsidRDefault="00E71448" w:rsidP="00E71448">
      <w:pPr>
        <w:rPr>
          <w:rFonts w:ascii="Times New Roman" w:hAnsi="Times New Roman" w:cs="Times New Roman"/>
          <w:sz w:val="28"/>
          <w:szCs w:val="28"/>
        </w:rPr>
      </w:pPr>
      <w:r w:rsidRPr="00E71448">
        <w:rPr>
          <w:rFonts w:ascii="Times New Roman" w:hAnsi="Times New Roman" w:cs="Times New Roman"/>
          <w:sz w:val="28"/>
          <w:szCs w:val="28"/>
        </w:rPr>
        <w:t>Переход от одной формации к другой, способной создать более высокие производственные мощности, более совершенную систему экономических, политических и духовных отношений, составляет содержание исторического прогресса.</w:t>
      </w:r>
    </w:p>
    <w:p w14:paraId="2CCAB181" w14:textId="77777777" w:rsidR="00E71448" w:rsidRPr="00E71448" w:rsidRDefault="00E71448" w:rsidP="00E71448">
      <w:pPr>
        <w:rPr>
          <w:rFonts w:ascii="Palatino Linotype" w:eastAsia="Times New Roman" w:hAnsi="Palatino Linotype"/>
          <w:color w:val="000000"/>
          <w:sz w:val="20"/>
          <w:szCs w:val="20"/>
        </w:rPr>
      </w:pPr>
      <w:r w:rsidRPr="00E71448">
        <w:rPr>
          <w:rFonts w:ascii="Times New Roman" w:hAnsi="Times New Roman" w:cs="Times New Roman"/>
          <w:sz w:val="28"/>
          <w:szCs w:val="28"/>
        </w:rPr>
        <w:t xml:space="preserve">Материалистической теория истории К. Маркса является потому, что определяющая роль в развитии общества принадлежит не сознанию, а бытию людей. Бытие определяет сознание, взаимоотношения людей, их поведение и взгляды. Фундаментом общественного бытия выступает общественное производство. Оно представляет одновременно процесс и результат взаимодействия производственных сил (орудия труда и люди) и производственных отношений. Совокупность </w:t>
      </w:r>
      <w:proofErr w:type="spellStart"/>
      <w:r w:rsidRPr="00E71448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Pr="00E71448">
        <w:rPr>
          <w:rFonts w:ascii="Times New Roman" w:hAnsi="Times New Roman" w:cs="Times New Roman"/>
          <w:sz w:val="28"/>
          <w:szCs w:val="28"/>
        </w:rPr>
        <w:t xml:space="preserve"> зависящих от сознания людей производственных отношений составляет экономическую структуру общества. Она называется базисом. Над базисом возвышается юридическая и политическая надстройка. Сюда относятся различные формы общественного сознания, в том числе религия и наука. Базис первичен, а надстройка вторична</w:t>
      </w:r>
      <w:r w:rsidRPr="00E71448">
        <w:rPr>
          <w:rFonts w:ascii="Palatino Linotype" w:eastAsia="Times New Roman" w:hAnsi="Palatino Linotype"/>
          <w:color w:val="000000"/>
          <w:sz w:val="20"/>
          <w:szCs w:val="20"/>
        </w:rPr>
        <w:t>.</w:t>
      </w:r>
    </w:p>
    <w:p w14:paraId="090D3C9A" w14:textId="77777777" w:rsidR="00E71448" w:rsidRPr="00E71448" w:rsidRDefault="00E71448" w:rsidP="00E71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11594D" w14:textId="69F08210" w:rsidR="00661EAC" w:rsidRDefault="00661EAC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BA960D" w14:textId="731B3C53" w:rsidR="00E71448" w:rsidRDefault="00E71448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E6208E" w14:textId="77777777" w:rsidR="00E71448" w:rsidRDefault="00E71448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3F4DC9F" w14:textId="1E92A317" w:rsidR="7B499A05" w:rsidRPr="00E71448" w:rsidRDefault="7B499A05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7B499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Список</w:t>
      </w:r>
      <w:r w:rsidRPr="00E71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7B499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литературы</w:t>
      </w:r>
      <w:bookmarkStart w:id="0" w:name="_GoBack"/>
      <w:bookmarkEnd w:id="0"/>
    </w:p>
    <w:p w14:paraId="6AEEA4B6" w14:textId="0E89123E" w:rsidR="04E46FC5" w:rsidRPr="00E71448" w:rsidRDefault="7D97FB05" w:rsidP="7D97FB05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1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EB5775" w:rsidRPr="00E71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hyperlink r:id="rId6" w:history="1">
        <w:r w:rsidR="00E71448" w:rsidRPr="00E7144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https://bstudy.net/700064/sotsiologiya/uchenie_marksa_obschestvenno_ekonomi</w:t>
        </w:r>
        <w:r w:rsidR="00E71448" w:rsidRPr="00E7144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  </w:t>
        </w:r>
        <w:proofErr w:type="spellStart"/>
        <w:r w:rsidR="00E71448" w:rsidRPr="00E7144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cheskoy_formatsii</w:t>
        </w:r>
        <w:proofErr w:type="spellEnd"/>
      </w:hyperlink>
    </w:p>
    <w:p w14:paraId="39B1F2DA" w14:textId="5BBFD70A" w:rsidR="04E46FC5" w:rsidRPr="00E71448" w:rsidRDefault="7D97FB05" w:rsidP="7D97FB05">
      <w:pPr>
        <w:rPr>
          <w:rFonts w:ascii="Times New Roman" w:eastAsia="Times New Roman" w:hAnsi="Times New Roman" w:cs="Times New Roman"/>
          <w:sz w:val="28"/>
          <w:szCs w:val="28"/>
        </w:rPr>
      </w:pPr>
      <w:r w:rsidRPr="00E7144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hyperlink r:id="rId7" w:history="1">
        <w:r w:rsidR="00EB5775" w:rsidRPr="00E7144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https://ru.wikipedia.org/</w:t>
        </w:r>
      </w:hyperlink>
    </w:p>
    <w:p w14:paraId="0871068F" w14:textId="42AD56E5" w:rsidR="7B499A05" w:rsidRPr="00E71448" w:rsidRDefault="7D97FB05" w:rsidP="7D97FB05">
      <w:pPr>
        <w:rPr>
          <w:rFonts w:ascii="Times New Roman" w:eastAsia="Times New Roman" w:hAnsi="Times New Roman" w:cs="Times New Roman"/>
          <w:sz w:val="28"/>
          <w:szCs w:val="28"/>
        </w:rPr>
      </w:pPr>
      <w:r w:rsidRPr="00E7144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hyperlink r:id="rId8" w:history="1">
        <w:r w:rsidR="00EB5775" w:rsidRPr="00E7144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https://cyberpedia.su/13x7dbd.html</w:t>
        </w:r>
      </w:hyperlink>
    </w:p>
    <w:p w14:paraId="06ACB32C" w14:textId="661F2545" w:rsidR="7B499A05" w:rsidRDefault="7D97FB05" w:rsidP="7D97FB05">
      <w:pPr>
        <w:rPr>
          <w:rFonts w:ascii="Times New Roman" w:eastAsia="Times New Roman" w:hAnsi="Times New Roman" w:cs="Times New Roman"/>
          <w:sz w:val="28"/>
          <w:szCs w:val="28"/>
        </w:rPr>
      </w:pPr>
      <w:r w:rsidRPr="7D97FB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</w:p>
    <w:p w14:paraId="60061E4C" w14:textId="77777777" w:rsidR="00A328CD" w:rsidRPr="00A328CD" w:rsidRDefault="00A328CD" w:rsidP="0007141A">
      <w:pPr>
        <w:tabs>
          <w:tab w:val="left" w:pos="-108"/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EAFD9C" w14:textId="77777777" w:rsidR="00A328CD" w:rsidRPr="00A328CD" w:rsidRDefault="00A328CD" w:rsidP="00A328CD">
      <w:pPr>
        <w:tabs>
          <w:tab w:val="left" w:pos="-108"/>
          <w:tab w:val="left" w:pos="252"/>
        </w:tabs>
        <w:spacing w:after="0" w:line="240" w:lineRule="auto"/>
        <w:ind w:left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43CB0F" w14:textId="77777777" w:rsidR="009904E3" w:rsidRDefault="009904E3" w:rsidP="00551C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BDB5498" w14:textId="70B07835" w:rsidR="00997E39" w:rsidRPr="000E6F07" w:rsidRDefault="00997E39" w:rsidP="7B499A05">
      <w:pPr>
        <w:pStyle w:val="a3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997E39" w:rsidRPr="000E6F07" w:rsidSect="005C7E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631C"/>
    <w:multiLevelType w:val="hybridMultilevel"/>
    <w:tmpl w:val="AE46325A"/>
    <w:lvl w:ilvl="0" w:tplc="B32C34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C73747D"/>
    <w:multiLevelType w:val="hybridMultilevel"/>
    <w:tmpl w:val="3B826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36746"/>
    <w:multiLevelType w:val="hybridMultilevel"/>
    <w:tmpl w:val="821274B8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4E7E7B65"/>
    <w:multiLevelType w:val="hybridMultilevel"/>
    <w:tmpl w:val="663452E0"/>
    <w:lvl w:ilvl="0" w:tplc="EE2CB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66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CF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A3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82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3CA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27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60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AB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E7C47"/>
    <w:multiLevelType w:val="hybridMultilevel"/>
    <w:tmpl w:val="12A46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50987"/>
    <w:multiLevelType w:val="hybridMultilevel"/>
    <w:tmpl w:val="DDC0B7E4"/>
    <w:lvl w:ilvl="0" w:tplc="062660D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37D5A2F"/>
    <w:multiLevelType w:val="hybridMultilevel"/>
    <w:tmpl w:val="C3DEAABE"/>
    <w:lvl w:ilvl="0" w:tplc="917600A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7D49A7"/>
    <w:multiLevelType w:val="hybridMultilevel"/>
    <w:tmpl w:val="B2C2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8CD"/>
    <w:rsid w:val="0007141A"/>
    <w:rsid w:val="000C33E1"/>
    <w:rsid w:val="000E0AB8"/>
    <w:rsid w:val="000E4C9B"/>
    <w:rsid w:val="000E6F07"/>
    <w:rsid w:val="001434F8"/>
    <w:rsid w:val="00294698"/>
    <w:rsid w:val="00320421"/>
    <w:rsid w:val="005512FA"/>
    <w:rsid w:val="00551CEB"/>
    <w:rsid w:val="00553C32"/>
    <w:rsid w:val="005A62AC"/>
    <w:rsid w:val="005C7E40"/>
    <w:rsid w:val="005E0F0A"/>
    <w:rsid w:val="00661EAC"/>
    <w:rsid w:val="00751391"/>
    <w:rsid w:val="007E513B"/>
    <w:rsid w:val="00803CCD"/>
    <w:rsid w:val="008459BC"/>
    <w:rsid w:val="008968B9"/>
    <w:rsid w:val="008B02C6"/>
    <w:rsid w:val="008B5C45"/>
    <w:rsid w:val="00916D74"/>
    <w:rsid w:val="0093624B"/>
    <w:rsid w:val="009528C5"/>
    <w:rsid w:val="009904E3"/>
    <w:rsid w:val="00997E39"/>
    <w:rsid w:val="00A328CD"/>
    <w:rsid w:val="00AB526B"/>
    <w:rsid w:val="00B12F8F"/>
    <w:rsid w:val="00B753C3"/>
    <w:rsid w:val="00B931BC"/>
    <w:rsid w:val="00BA74D3"/>
    <w:rsid w:val="00C85A83"/>
    <w:rsid w:val="00D54541"/>
    <w:rsid w:val="00DC1E18"/>
    <w:rsid w:val="00DC2CB8"/>
    <w:rsid w:val="00DF7DFD"/>
    <w:rsid w:val="00E71448"/>
    <w:rsid w:val="00EB5775"/>
    <w:rsid w:val="00EC156E"/>
    <w:rsid w:val="00EF514B"/>
    <w:rsid w:val="00F578D5"/>
    <w:rsid w:val="00FD667E"/>
    <w:rsid w:val="04E46FC5"/>
    <w:rsid w:val="7B499A05"/>
    <w:rsid w:val="7D97F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DB40"/>
  <w15:docId w15:val="{DA6EAC8E-8B0F-4AEE-B0F7-79E8D908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B8"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8CD"/>
    <w:pPr>
      <w:ind w:left="720"/>
      <w:contextualSpacing/>
    </w:pPr>
  </w:style>
  <w:style w:type="table" w:styleId="a4">
    <w:name w:val="Table Grid"/>
    <w:basedOn w:val="a1"/>
    <w:uiPriority w:val="59"/>
    <w:rsid w:val="00071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E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5512FA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896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pedia.su/13x7db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tudy.net/700064/sotsiologiya/uchenie_marksa_obschestvenno_ekonomi%20%20cheskoy_formatsii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КГЭУ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ПППО-1</dc:creator>
  <cp:lastModifiedBy>Ilgam Sitdikov</cp:lastModifiedBy>
  <cp:revision>3</cp:revision>
  <cp:lastPrinted>2018-04-14T07:51:00Z</cp:lastPrinted>
  <dcterms:created xsi:type="dcterms:W3CDTF">2020-04-22T14:12:00Z</dcterms:created>
  <dcterms:modified xsi:type="dcterms:W3CDTF">2020-04-22T14:12:00Z</dcterms:modified>
</cp:coreProperties>
</file>