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1122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333333"/>
          <w:sz w:val="28"/>
        </w:rPr>
        <w:t>Вопрос №6</w:t>
      </w:r>
      <w:r>
        <w:rPr>
          <w:rFonts w:ascii="Times New Roman" w:hAnsi="Times New Roman"/>
          <w:b w:val="1"/>
          <w:i w:val="0"/>
          <w:color w:val="333333"/>
          <w:sz w:val="28"/>
        </w:rPr>
        <w:t>.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333333"/>
          <w:sz w:val="28"/>
        </w:rPr>
        <w:t>Биологические ресурсы Тихого океана</w:t>
      </w:r>
      <w:r>
        <w:rPr>
          <w:rFonts w:ascii="Times New Roman" w:hAnsi="Times New Roman"/>
          <w:sz w:val="28"/>
        </w:rPr>
        <w:t xml:space="preserve"> 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333333"/>
          <w:sz w:val="28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333333"/>
          <w:sz w:val="28"/>
        </w:rPr>
        <w:t>Органический мир Тихого океана наиболее богат по числу видов, экологических сообществ, общей биомассе и промысловым биологическим ресурсам благодаря огромным размерам акватории и разнообразию природных условий. На его долю приходится более половины всей биомассы Мирового океана.</w:t>
      </w:r>
    </w:p>
    <w:p>
      <w:pPr>
        <w:spacing w:lineRule="auto" w:line="240" w:after="0"/>
        <w:rPr>
          <w:rFonts w:ascii="Times New Roman" w:hAnsi="Times New Roman"/>
          <w:b w:val="0"/>
          <w:i w:val="0"/>
          <w:color w:val="333333"/>
          <w:sz w:val="28"/>
        </w:rPr>
      </w:pPr>
      <w:r>
        <w:rPr>
          <w:rFonts w:ascii="Times New Roman" w:hAnsi="Times New Roman"/>
          <w:b w:val="0"/>
          <w:i w:val="0"/>
          <w:color w:val="333333"/>
          <w:sz w:val="28"/>
        </w:rPr>
        <w:t>Наибольшим числом видов отличаются западные районы Тихого океана в низких широтах. Так, в морях Малайского архипелага насчитывается более 2000 видов рыб, тогда как в морях северной части океана (Северотихоокеанская биогеографическая область) их известно лишь около 300 (однако и здесь количество видов рыб вдвое больше, чем в водах Североатлантической области). Органический мир южных районов океана (часть Антарктической области) имеет много общих черт с аналогичными частями Атлантического океана и Индийского океана.</w:t>
      </w:r>
    </w:p>
    <w:p>
      <w:pPr>
        <w:spacing w:lineRule="auto" w:line="240" w:after="0"/>
        <w:rPr>
          <w:rFonts w:ascii="Times New Roman" w:hAnsi="Times New Roman"/>
          <w:b w:val="0"/>
          <w:i w:val="0"/>
          <w:color w:val="333333"/>
          <w:sz w:val="28"/>
        </w:rPr>
      </w:pP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333333"/>
          <w:sz w:val="28"/>
        </w:rPr>
        <w:t>Органический мир Тихого океана выделяются древностью многих видов, большой степенью эндемизма и гигантизмом многих их представителей. Здесь, например, водятся древние морские ежи, примитивные мечехвосты, некоторые древние рыбы, не обнаруженные в других океанах (иордания, гилъбертидия и др.). Почти все виды лососевых (95%) обитают в Тихом океане. Эндемичные формы есть и среди млекопитающих — морской котик, морской бобр, сивуч, которые в других океанах не водятся. В северной части океана известны гигантские мидии и устрицы, в приэкваториальной зоне обитает самый крупный двустворчатый моллюск тридакна весом до 300 кг. В южной части океана произрастают гигантские водоросли из ламинариевых, длина которых достигает 200 м</w:t>
      </w:r>
      <w:r>
        <w:rPr>
          <w:rFonts w:ascii="Times New Roman" w:hAnsi="Times New Roman"/>
          <w:b w:val="0"/>
          <w:i w:val="0"/>
          <w:color w:val="333333"/>
          <w:sz w:val="28"/>
        </w:rPr>
        <w:t>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333333"/>
          <w:sz w:val="28"/>
        </w:rPr>
      </w:pPr>
      <w:bookmarkStart w:id="3" w:name="_dx_frag_StartFragment"/>
      <w:bookmarkEnd w:id="3"/>
      <w:r>
        <w:rPr>
          <w:rFonts w:ascii="Times New Roman" w:hAnsi="Times New Roman"/>
          <w:b w:val="0"/>
          <w:i w:val="0"/>
          <w:color w:val="333333"/>
          <w:sz w:val="28"/>
        </w:rPr>
        <w:t>Тихий океан отличается высокой биологической продуктивностью (около 200 кг/км</w:t>
      </w:r>
      <w:r>
        <w:rPr>
          <w:rFonts w:ascii="Times New Roman" w:hAnsi="Times New Roman"/>
          <w:b w:val="0"/>
          <w:i w:val="0"/>
          <w:color w:val="333333"/>
          <w:sz w:val="28"/>
          <w:vertAlign w:val="superscript"/>
        </w:rPr>
        <w:t>2</w:t>
      </w:r>
      <w:r>
        <w:rPr>
          <w:rFonts w:ascii="Times New Roman" w:hAnsi="Times New Roman"/>
          <w:b w:val="0"/>
          <w:i w:val="0"/>
          <w:color w:val="333333"/>
          <w:sz w:val="28"/>
        </w:rPr>
        <w:t>). Распределение первичной продукции и биомассы определяется как широтной географической зональностью, так и положением основных океанских кругооборотов вод и динамических зон (конвергенций, дивергенций, апвеллинга).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333333"/>
          <w:sz w:val="28"/>
        </w:rPr>
      </w:pPr>
      <w:r>
        <w:rPr>
          <w:rFonts w:ascii="Times New Roman" w:hAnsi="Times New Roman"/>
          <w:b w:val="0"/>
          <w:i w:val="0"/>
          <w:color w:val="333333"/>
          <w:sz w:val="28"/>
        </w:rPr>
        <w:t>Ареалы большой биопродуктивности приурочены к субполярным, умеренным и экваториальным зонам (250—500 мг-с/м</w:t>
      </w:r>
      <w:r>
        <w:rPr>
          <w:rFonts w:ascii="Times New Roman" w:hAnsi="Times New Roman"/>
          <w:b w:val="0"/>
          <w:i w:val="0"/>
          <w:color w:val="333333"/>
          <w:sz w:val="28"/>
          <w:vertAlign w:val="superscript"/>
        </w:rPr>
        <w:t>2</w:t>
      </w:r>
      <w:r>
        <w:rPr>
          <w:rFonts w:ascii="Times New Roman" w:hAnsi="Times New Roman"/>
          <w:b w:val="0"/>
          <w:i w:val="0"/>
          <w:color w:val="333333"/>
          <w:sz w:val="28"/>
        </w:rPr>
        <w:t>, если первичную продукцию оценивать в миллиграммах углерода, образованного за сутки в процессе фотосинтеза в расчете на 1 м</w:t>
      </w:r>
      <w:r>
        <w:rPr>
          <w:rFonts w:ascii="Times New Roman" w:hAnsi="Times New Roman"/>
          <w:b w:val="0"/>
          <w:i w:val="0"/>
          <w:color w:val="333333"/>
          <w:sz w:val="28"/>
          <w:vertAlign w:val="superscript"/>
        </w:rPr>
        <w:t>2</w:t>
      </w:r>
      <w:r>
        <w:rPr>
          <w:rFonts w:ascii="Times New Roman" w:hAnsi="Times New Roman"/>
          <w:b w:val="0"/>
          <w:i w:val="0"/>
          <w:color w:val="333333"/>
          <w:sz w:val="28"/>
        </w:rPr>
        <w:t> поверхности слояводы</w:t>
      </w:r>
    </w:p>
    <w:p>
      <w:pPr>
        <w:spacing w:before="0" w:after="0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333333"/>
          <w:sz w:val="28"/>
        </w:rPr>
        <w:t>). Максимальные значения первичной продукции и биомассы наблюдаются в зонах апвеллинга, связанных с дивергенциями вод. В тропических широтах биопродуктивность ниже, а в центральных районах субтропических кругооборотов она минимальная.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333333"/>
          <w:sz w:val="28"/>
        </w:rPr>
      </w:pPr>
      <w:r>
        <w:rPr>
          <w:rFonts w:ascii="Times New Roman" w:hAnsi="Times New Roman"/>
          <w:b w:val="0"/>
          <w:i w:val="0"/>
          <w:color w:val="333333"/>
          <w:sz w:val="28"/>
        </w:rPr>
        <w:t>Среди промысловых </w:t>
      </w:r>
      <w:r>
        <w:rPr>
          <w:rFonts w:ascii="Times New Roman" w:hAnsi="Times New Roman"/>
          <w:b w:val="0"/>
          <w:i w:val="0"/>
          <w:color w:val="333333"/>
          <w:sz w:val="28"/>
          <w:u w:val="single"/>
        </w:rPr>
        <w:t>биологических ресурсов Тихого океана</w:t>
      </w:r>
      <w:r>
        <w:rPr>
          <w:rFonts w:ascii="Times New Roman" w:hAnsi="Times New Roman"/>
          <w:b w:val="0"/>
          <w:i w:val="0"/>
          <w:color w:val="333333"/>
          <w:sz w:val="28"/>
        </w:rPr>
        <w:t> первое место занимают рыбы (85% уловов), второе — моллюски, ракообразные, иглокожие и другие нерыбные объекты промысла, включая водоросли (10%), и третье — морские млекопитающие (5%). В настоящее время в Тихом океане вылавливается примерно 45% рыбы, добываемой во всем мире. Главные районы промысла находятся в северо-западной, северо-восточной, восточной и юго-восточной частях океана. Это высокопродуктивные районы взаимодействия теплых вод Куросио и холодных ветвей Курильского течения, зона проникновения теплого Аляскинского течения в высокие широты, шельфовые области на западе океана и зоны апвеллинга у берегов Северной и особенно Южной Америки. Заметно вырос улов рыбы в приантарктических районах.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333333"/>
          <w:sz w:val="28"/>
        </w:rPr>
      </w:pPr>
      <w:r>
        <w:rPr>
          <w:rFonts w:ascii="Times New Roman" w:hAnsi="Times New Roman"/>
          <w:sz w:val="28"/>
        </w:rPr>
        <w:br w:type="textWrapping"/>
      </w:r>
      <w:bookmarkStart w:id="4" w:name="_dx_frag_StartFragment"/>
      <w:bookmarkEnd w:id="4"/>
      <w:r>
        <w:rPr>
          <w:rFonts w:ascii="Times New Roman" w:hAnsi="Times New Roman"/>
          <w:b w:val="0"/>
          <w:i w:val="0"/>
          <w:color w:val="333333"/>
          <w:sz w:val="28"/>
        </w:rPr>
        <w:t>Основные промысловые рыбы Тихого океана — минтай, анчоус, сельдь, сардина, ставрида, скумбрия, сайра, лососевые, тунец (из пелагических), затем идут треска, хек, камбала, палтус, угольная рыба, морской окунь (придонные рыбы). Кроме рыб, в северной части океана ведется вылов крабов, креветок, морских гребешков, мидий, устриц, трепангов и пр. Однако их естественные запасы в настоящее время незначительны, и все эти ценные беспозвоночные становятся объектами </w:t>
      </w:r>
      <w:r>
        <w:rPr>
          <w:rFonts w:ascii="Times New Roman" w:hAnsi="Times New Roman"/>
          <w:b w:val="0"/>
          <w:i w:val="0"/>
          <w:color w:val="333333"/>
          <w:sz w:val="28"/>
          <w:u w:val="single"/>
        </w:rPr>
        <w:t>марикультуры</w:t>
      </w:r>
      <w:r>
        <w:rPr>
          <w:rFonts w:ascii="Times New Roman" w:hAnsi="Times New Roman"/>
          <w:b w:val="0"/>
          <w:i w:val="0"/>
          <w:color w:val="333333"/>
          <w:sz w:val="28"/>
        </w:rPr>
        <w:t> — их искусственно выращивают на морских плантациях в Японии, странах Юго-Восточной Азии, России (в заливах Посьета и Петра Великого). Также в океане промышляют китов (усатых, кашалотов), кальмаров, акул и др. На островах Берингова и Охотского морей добывают морских котиков (на этот промысел наложены определенные ограничения). Ведутся добыча и культивирование некоторых водорослей, преимущественно ламинарии (морской капусты).</w:t>
      </w: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333333"/>
          <w:sz w:val="28"/>
        </w:rPr>
        <w:t>Район у берегов Перу и Северного Чили — самый рыбопродуктивный во всем Мировом океане. Его продуктивность определяется проникновением холодного Перуанского течения в низкие широты и относительно устойчивым и интенсивным апвеллингом. Объектом постоянного промысла здесь служит перуанский анчоус.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