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A1" w:rsidRDefault="002654A1" w:rsidP="0026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A1">
        <w:rPr>
          <w:rFonts w:ascii="Times New Roman" w:hAnsi="Times New Roman" w:cs="Times New Roman"/>
          <w:b/>
          <w:sz w:val="28"/>
          <w:szCs w:val="28"/>
        </w:rPr>
        <w:t>Отчет о лабораторной работе</w:t>
      </w:r>
    </w:p>
    <w:p w:rsidR="002654A1" w:rsidRPr="002654A1" w:rsidRDefault="002654A1" w:rsidP="002654A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4A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СЫРЬЕВОЙ БАЗЫ РЫБНОЙ ПРОМЫШЛЕННОСТИ</w:t>
      </w:r>
    </w:p>
    <w:p w:rsidR="002654A1" w:rsidRDefault="002654A1" w:rsidP="002654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A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Цель работы: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26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2654A1" w:rsidRPr="00430284" w:rsidRDefault="002654A1" w:rsidP="002654A1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сырьевой базы рыбной промышленности.</w:t>
      </w: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sz w:val="28"/>
          <w:szCs w:val="28"/>
          <w:lang w:eastAsia="ru-RU"/>
        </w:rPr>
        <w:t>Рыбная отрасль представляет собой производственно-хозяйственный комплекс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развитой многоотраслевой кооперацией и международными связями. Она объединяет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только рыболовство и производство пищевой продукции, но и ряд смежных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вспомогательных и обслуживающих производств - судостроение, судоремонт, тарное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сетевязальное, портовые службы, товарные хозяйства по разведению рыбы и др.</w:t>
      </w:r>
    </w:p>
    <w:p w:rsid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284" w:rsidRPr="00430284" w:rsidRDefault="00430284" w:rsidP="0043028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Перечислить объекты сырьевой базы рыбной промышленности.</w:t>
      </w:r>
    </w:p>
    <w:p w:rsidR="00430284" w:rsidRPr="00430284" w:rsidRDefault="00430284" w:rsidP="0043028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sz w:val="28"/>
          <w:szCs w:val="28"/>
          <w:lang w:eastAsia="ru-RU"/>
        </w:rPr>
        <w:t>Мировой океан, ежегодно продуцирует огромное количество биологического</w:t>
      </w: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0284">
        <w:rPr>
          <w:rFonts w:ascii="Times New Roman" w:hAnsi="Times New Roman" w:cs="Times New Roman"/>
          <w:sz w:val="28"/>
          <w:szCs w:val="28"/>
          <w:lang w:eastAsia="ru-RU"/>
        </w:rPr>
        <w:t>вещества</w:t>
      </w:r>
      <w:proofErr w:type="gramEnd"/>
      <w:r w:rsidRPr="00430284">
        <w:rPr>
          <w:rFonts w:ascii="Times New Roman" w:hAnsi="Times New Roman" w:cs="Times New Roman"/>
          <w:sz w:val="28"/>
          <w:szCs w:val="28"/>
          <w:lang w:eastAsia="ru-RU"/>
        </w:rPr>
        <w:t>, которое с утилитарных позиций можно рассматривать в качестве</w:t>
      </w:r>
    </w:p>
    <w:p w:rsid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0284">
        <w:rPr>
          <w:rFonts w:ascii="Times New Roman" w:hAnsi="Times New Roman" w:cs="Times New Roman"/>
          <w:sz w:val="28"/>
          <w:szCs w:val="28"/>
          <w:lang w:eastAsia="ru-RU"/>
        </w:rPr>
        <w:t>потенциальной</w:t>
      </w:r>
      <w:proofErr w:type="gramEnd"/>
      <w:r w:rsidRPr="00430284">
        <w:rPr>
          <w:rFonts w:ascii="Times New Roman" w:hAnsi="Times New Roman" w:cs="Times New Roman"/>
          <w:sz w:val="28"/>
          <w:szCs w:val="28"/>
          <w:lang w:eastAsia="ru-RU"/>
        </w:rPr>
        <w:t xml:space="preserve"> сырьевой базы для удовлетворения различных потребностей человечества.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 xml:space="preserve">Суммарную ежегодную </w:t>
      </w:r>
      <w:proofErr w:type="spellStart"/>
      <w:r w:rsidRPr="00430284">
        <w:rPr>
          <w:rFonts w:ascii="Times New Roman" w:hAnsi="Times New Roman" w:cs="Times New Roman"/>
          <w:sz w:val="28"/>
          <w:szCs w:val="28"/>
          <w:lang w:eastAsia="ru-RU"/>
        </w:rPr>
        <w:t>рыбопродукцию</w:t>
      </w:r>
      <w:proofErr w:type="spellEnd"/>
      <w:r w:rsidRPr="0043028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Мирового океана предполагают на уровне до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284">
        <w:rPr>
          <w:rFonts w:ascii="Times New Roman" w:hAnsi="Times New Roman" w:cs="Times New Roman"/>
          <w:sz w:val="28"/>
          <w:szCs w:val="28"/>
          <w:lang w:eastAsia="ru-RU"/>
        </w:rPr>
        <w:t>млрд. тонн.</w:t>
      </w:r>
    </w:p>
    <w:p w:rsid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объектами сырьевой базы рыбной промышленности сегодня являются</w:t>
      </w:r>
      <w:r w:rsidR="00E2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семейств: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Осетровые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Acipenseridae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Сельдевые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Clupeidae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Анчоусовые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Engraulidae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Лососевые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Salmonidae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Корюшковые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Osmeridae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Серебрянковые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Argentinidae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Esocidae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Карповые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Cyprinidae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Сомовые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Siluridae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Макрелещуковые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Scomberesocidae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Тресковые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Gadidae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Окуневые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Ставридовые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Carangidae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Нототениевые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Hototheniidae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Зубатковые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Anarhichadidae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Скумбриевые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Scombridae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Кефалевые (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Mugilidae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BD8" w:rsidRDefault="00253BD8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84" w:rsidRP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Первое место среди семейств рыб по величине годового улова традиционно</w:t>
      </w:r>
    </w:p>
    <w:p w:rsid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</w:t>
      </w:r>
      <w:proofErr w:type="gram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сельдевые - 13,8 млн. т (20%). На втором месте - ставридовые - 9,8 млн.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(14,3%), на третьем - тресковые -9 млн. т (13%), на четвертом - анчоусовые - 7,2 млн.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(10,5%), на пятом - скумбриевые - 6,7 млн. т (9,8%), на шестом - корюшковые - 2,1 млн.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(3,1 %), на седьмом - </w:t>
      </w:r>
      <w:proofErr w:type="spellStart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мерлузовые</w:t>
      </w:r>
      <w:proofErr w:type="spellEnd"/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- 1,5 млн. т (2,2%), на восьмом - лососевые - 1,4 млн.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(2%).</w:t>
      </w:r>
    </w:p>
    <w:p w:rsidR="00430284" w:rsidRDefault="00430284" w:rsidP="00430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84" w:rsidRPr="006D7E8F" w:rsidRDefault="00430284" w:rsidP="004302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 основные объекты сырьевой базы рыбной промышленности.</w:t>
      </w:r>
    </w:p>
    <w:p w:rsidR="006D7E8F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8F" w:rsidRPr="004975EC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 Белуги –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два вида крупных рыб: белугу –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калугу</w:t>
      </w:r>
      <w:proofErr w:type="spellEnd"/>
      <w:r w:rsid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dauricus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отличающихся числом лучей в спинном плавнике и величиной первой</w:t>
      </w:r>
      <w:r w:rsid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спинной жучки.</w:t>
      </w:r>
    </w:p>
    <w:p w:rsidR="006D7E8F" w:rsidRPr="004975EC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8F" w:rsidRPr="004975EC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Белуга.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 массивное, толстое. Рыло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короткое, тупое. Рот полулунной формы, большой, но, в отличие от Калуги, не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переходящий на бока головы. Населяет бассейны Черного, Азовского,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Каспийского и Адриатического морей. Одна из крупнейших проходных рыб. В прошлом достигала длины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5 м и массы более 1000 кг. Икра откладывается на глубоких местах (от 4 до 12-15м) с быстрым течением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Половозрелость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белуги наступает очень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поздно: у самцов не ранее 12-14 лет, у самок – к 16-18 годам. Нерест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неежегодный</w:t>
      </w:r>
      <w:proofErr w:type="spell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Белуга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рано переходит на хищное питание. Ценнейшая промысловая рыба. Основным бассейном добычи всегда был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Каспий. В результате зарегулирования реки почти полностью прекратилось естественное</w:t>
      </w:r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воспроизводство, и её запасы целиком поддерживались за счет искусственного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разведения на рыбозаводах. Как вид, находящийся под угрозой исчезновения внесена в</w:t>
      </w:r>
      <w:r w:rsidR="0098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 книгу.</w:t>
      </w:r>
    </w:p>
    <w:p w:rsidR="006D7E8F" w:rsidRPr="004975EC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8F" w:rsidRPr="006D7E8F" w:rsidRDefault="006D7E8F" w:rsidP="006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Калуга.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большой, полулунный формы, частично переходящий на бока головы.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Крупнейшая пресноводная рыба, достигающая длины 5 м и массы</w:t>
      </w:r>
    </w:p>
    <w:p w:rsidR="004975EC" w:rsidRDefault="006D7E8F" w:rsidP="006D7E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кг. Возраст созревания сильно растянут. В среднем Амуре самки становятся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половозрелыми на 11-21 году жизни при достижении массы 37-110 кг, самцы – на 10-19</w:t>
      </w:r>
      <w:r w:rsidR="0000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жизни. При массе 26-90 кг. Нерест </w:t>
      </w:r>
      <w:proofErr w:type="spellStart"/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еежегодный</w:t>
      </w:r>
      <w:proofErr w:type="spellEnd"/>
      <w:r w:rsidR="004975EC" w:rsidRPr="0049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Ценнейшая промысловая рыба. </w:t>
      </w:r>
    </w:p>
    <w:p w:rsidR="004975EC" w:rsidRDefault="004975EC" w:rsidP="006D7E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8F" w:rsidRPr="00D72CFC" w:rsidRDefault="004975EC" w:rsidP="006D7E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 Осетры –</w:t>
      </w:r>
      <w:proofErr w:type="spellStart"/>
      <w:r w:rsidRPr="00D7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Acipenser</w:t>
      </w:r>
      <w:proofErr w:type="spellEnd"/>
      <w:r w:rsidRPr="00D7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включает более10 видов, в числе которых:</w:t>
      </w:r>
    </w:p>
    <w:p w:rsidR="004975EC" w:rsidRPr="00D72CFC" w:rsidRDefault="004975EC" w:rsidP="006D7E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0503" w:rsidRPr="00B00503" w:rsidRDefault="00B00503" w:rsidP="00B0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Сибирский осетр.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тела, как и у других видов осетров удлиненная,</w:t>
      </w:r>
    </w:p>
    <w:p w:rsidR="00B00503" w:rsidRPr="00D72CFC" w:rsidRDefault="00B00503" w:rsidP="00B0050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веретеновидная</w:t>
      </w:r>
      <w:proofErr w:type="gramEnd"/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Длина рыла сильно варьирует.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Сибирский осетр обитает в реках Сибири</w:t>
      </w:r>
      <w:r w:rsidRPr="00D7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Волгоградское водохранилища). В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период сибирский осетр является основным объектом товарного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рыбоводства России и Европы. Он созревает раньше русского осетра и лучшим образом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 к условиям искусственного выращивания.</w:t>
      </w:r>
    </w:p>
    <w:p w:rsidR="00B00503" w:rsidRPr="00D72CFC" w:rsidRDefault="00B00503" w:rsidP="00D72C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Севрюга</w:t>
      </w:r>
      <w:r w:rsidRPr="00D72C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Севрюга населяет бассейны Каспийского,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Азовского, Черного и Эгейского морей.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размер ходовых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самок составляет 130-150, самцов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- 90-130 см, масса самок равна 11-13, самцов - до 8 кг.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Севрюга также является проходной рыбой, совершающей анадромные миграции.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Стерлядь.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Стерлядь является пресноводным видом, населяет реки бассейнов Каспийского, Черного и Балтийского морей, встречается в Северной Двине, Оби, Енисее. Характеризуется прерванной нижней губой, бахромчатыми усиками, приближенными к концу рыла, большим количеством жучек (более 50). Самцы стерляди созревают на 4-5-м году жизни при длине 28-32 см, самки - на 5-7-м году при длине 34-40 см. Стерлядь достигает длины 80 см и больше. Обычная масса стерляди - 250-2000 г.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Амурский осетр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Является эндемиком бассейна р. Амур, где он обитает на всем протяжении реки, включая притоки Аргун и Шилку. Максимальный размер до 5 м, самцы созревают в возрасте 9-10, самки – 13-17 лет. Нерест проходит на галечном, песчаном грунте. Нерест с мая по июль, средняя плодовитость - 105 тыс. шт. икринок.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Сахалинский осетр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Сахалинский осетр встречается в Японском море, от Кореи до Северной Японии, обнаруживается в Татарском проливе, в водах о-ва Сахалин, в р. Амур, в Охотском море, в морских районах Приморского края и в Беринговом море, редкий, исчезающий вид.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Сахалинский осетр - это анадромный вид, в прошлом заходивший во многие реки в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ареала своего обитания. Нерестится сахалинский осетр в июне на галечных участках в нижнем течении р.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Тумнин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Встречаются взрослые особи массой не менее 100 кг.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Корейский осетр.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Корейский осетр - эндемик системы р. Янцзы в Китае. Ареал обитания вида в основном расположен в верхнем течении основного русла реки.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Китайский осетр.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Китайский осетр близок к корейскому,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вымирающий вид, совершающий анадромные миграции. Эти два вида -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единственные</w:t>
      </w:r>
      <w:proofErr w:type="gram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семейства осетров в р. Янцзы, где обитает также еще один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proofErr w:type="gram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осетровых из семейства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веслоносов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псефур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Адриатический осетр. </w:t>
      </w:r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Населяет бассейн Адриатического моря (реки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Бректа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Адиже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Пьяве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Ливенца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Баккильоне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Тальяменто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является объектом искусственного воспроизводства в Италии.</w:t>
      </w:r>
    </w:p>
    <w:p w:rsid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767B42" w:rsidRDefault="00D72CFC" w:rsidP="00D72C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Основные рыбодобывающие страны.</w:t>
      </w:r>
    </w:p>
    <w:p w:rsidR="00D72CFC" w:rsidRPr="00767B42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767B42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рыбодобывающим странам относятся: Россия, Япония, Индия, Перу, Чили, Вьетнам, США, Норвегия, Таиланд.</w:t>
      </w:r>
    </w:p>
    <w:p w:rsidR="00D72CFC" w:rsidRPr="00767B42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B42" w:rsidRPr="00767B42" w:rsidRDefault="00D72CFC" w:rsidP="00767B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="00767B42"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объекты сырьевой базы рыбной промышленности, мы получили</w:t>
      </w:r>
      <w:r w:rsidR="00767B42"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о сырьевой базе рыбной промышленности, видовом составе </w:t>
      </w:r>
      <w:r w:rsidR="00767B42"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уловов. Дали</w:t>
      </w:r>
      <w:r w:rsidR="00767B42" w:rsidRPr="0026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характеристику мировому рыболовству и районированию Мирового</w:t>
      </w:r>
      <w:r w:rsidR="00767B42" w:rsidRPr="0076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B42" w:rsidRPr="0026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океана.</w:t>
      </w:r>
    </w:p>
    <w:p w:rsidR="00D72CFC" w:rsidRPr="00D72CFC" w:rsidRDefault="00D72CFC" w:rsidP="00D7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FC" w:rsidRPr="00B00503" w:rsidRDefault="00D72CFC" w:rsidP="00D72CF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B00503" w:rsidRPr="00B00503" w:rsidRDefault="00B00503" w:rsidP="00B0050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0503" w:rsidRPr="00B00503" w:rsidRDefault="00B00503" w:rsidP="00B00503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0284" w:rsidRDefault="00430284" w:rsidP="0043028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284" w:rsidRPr="00430284" w:rsidRDefault="00430284" w:rsidP="004302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84" w:rsidRPr="00430284" w:rsidRDefault="00430284" w:rsidP="004302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284" w:rsidRPr="00430284" w:rsidRDefault="00430284" w:rsidP="0043028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4A1" w:rsidRPr="002654A1" w:rsidRDefault="002654A1" w:rsidP="002654A1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4A1" w:rsidRPr="002654A1" w:rsidRDefault="002654A1" w:rsidP="002654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4A1" w:rsidRPr="002654A1" w:rsidRDefault="002654A1" w:rsidP="002654A1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2654A1" w:rsidRPr="002654A1" w:rsidRDefault="002654A1" w:rsidP="002654A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654A1" w:rsidRPr="0026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3DE7"/>
    <w:multiLevelType w:val="hybridMultilevel"/>
    <w:tmpl w:val="2990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0CF7"/>
    <w:multiLevelType w:val="hybridMultilevel"/>
    <w:tmpl w:val="566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1E42"/>
    <w:multiLevelType w:val="hybridMultilevel"/>
    <w:tmpl w:val="6B506262"/>
    <w:lvl w:ilvl="0" w:tplc="210AF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A36A6"/>
    <w:multiLevelType w:val="hybridMultilevel"/>
    <w:tmpl w:val="E3388DE2"/>
    <w:lvl w:ilvl="0" w:tplc="7FFA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1F6A"/>
    <w:multiLevelType w:val="hybridMultilevel"/>
    <w:tmpl w:val="0DB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3"/>
    <w:rsid w:val="00005051"/>
    <w:rsid w:val="001E1534"/>
    <w:rsid w:val="00253BD8"/>
    <w:rsid w:val="002654A1"/>
    <w:rsid w:val="00285083"/>
    <w:rsid w:val="00430284"/>
    <w:rsid w:val="004975EC"/>
    <w:rsid w:val="006D7E8F"/>
    <w:rsid w:val="00767B42"/>
    <w:rsid w:val="00983C00"/>
    <w:rsid w:val="00B00503"/>
    <w:rsid w:val="00D0641E"/>
    <w:rsid w:val="00D72CFC"/>
    <w:rsid w:val="00E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2420-18C0-49D9-B1A7-231585A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A1"/>
    <w:pPr>
      <w:ind w:left="720"/>
      <w:contextualSpacing/>
    </w:pPr>
  </w:style>
  <w:style w:type="paragraph" w:styleId="a4">
    <w:name w:val="No Spacing"/>
    <w:uiPriority w:val="1"/>
    <w:qFormat/>
    <w:rsid w:val="00430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2020-05-20T12:10:00Z</dcterms:created>
  <dcterms:modified xsi:type="dcterms:W3CDTF">2020-05-20T13:09:00Z</dcterms:modified>
</cp:coreProperties>
</file>