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C6" w:rsidRPr="00D45931" w:rsidRDefault="005E1AC6" w:rsidP="005E1AC6">
      <w:pPr>
        <w:pStyle w:val="a3"/>
        <w:spacing w:line="312" w:lineRule="auto"/>
        <w:ind w:left="0" w:right="-1" w:firstLine="709"/>
        <w:jc w:val="center"/>
        <w:rPr>
          <w:rStyle w:val="a5"/>
          <w:sz w:val="26"/>
          <w:szCs w:val="26"/>
        </w:rPr>
      </w:pPr>
      <w:r w:rsidRPr="00D45931">
        <w:rPr>
          <w:rStyle w:val="a5"/>
          <w:sz w:val="26"/>
          <w:szCs w:val="26"/>
        </w:rPr>
        <w:t>Конспект лекции №8.</w:t>
      </w:r>
    </w:p>
    <w:p w:rsidR="005E1AC6" w:rsidRPr="00D45931" w:rsidRDefault="005E1AC6" w:rsidP="005E1AC6">
      <w:pPr>
        <w:pStyle w:val="a3"/>
        <w:spacing w:line="312" w:lineRule="auto"/>
        <w:ind w:left="0" w:right="-1" w:firstLine="709"/>
        <w:jc w:val="center"/>
        <w:rPr>
          <w:rStyle w:val="a5"/>
          <w:sz w:val="26"/>
          <w:szCs w:val="26"/>
        </w:rPr>
      </w:pPr>
      <w:r w:rsidRPr="00D45931">
        <w:rPr>
          <w:rStyle w:val="a5"/>
          <w:sz w:val="26"/>
          <w:szCs w:val="26"/>
        </w:rPr>
        <w:t>Современное состояние рыбного хозяйства Российской Федерации и его роль в экономике государства.</w:t>
      </w:r>
    </w:p>
    <w:p w:rsidR="005E1AC6" w:rsidRPr="00D45931" w:rsidRDefault="005E1AC6" w:rsidP="005E1AC6">
      <w:pPr>
        <w:pStyle w:val="a3"/>
        <w:spacing w:line="312" w:lineRule="auto"/>
        <w:ind w:left="0" w:right="-1" w:firstLine="709"/>
        <w:jc w:val="left"/>
        <w:rPr>
          <w:sz w:val="26"/>
          <w:szCs w:val="26"/>
        </w:rPr>
      </w:pPr>
      <w:r w:rsidRPr="00D45931">
        <w:rPr>
          <w:rStyle w:val="a5"/>
          <w:b w:val="0"/>
          <w:sz w:val="26"/>
          <w:szCs w:val="26"/>
        </w:rPr>
        <w:t>Рыбное хозяйство в России</w:t>
      </w:r>
      <w:r w:rsidR="00320AFE" w:rsidRPr="00D45931">
        <w:rPr>
          <w:rStyle w:val="a5"/>
          <w:b w:val="0"/>
          <w:sz w:val="26"/>
          <w:szCs w:val="26"/>
        </w:rPr>
        <w:t xml:space="preserve"> - это крупная промышленная отрасль</w:t>
      </w:r>
      <w:r w:rsidR="00320AFE" w:rsidRPr="00D45931">
        <w:rPr>
          <w:sz w:val="26"/>
          <w:szCs w:val="26"/>
        </w:rPr>
        <w:t xml:space="preserve"> из более 4 тыс. предприятий</w:t>
      </w:r>
      <w:r w:rsidRPr="00D45931">
        <w:rPr>
          <w:rStyle w:val="a5"/>
          <w:b w:val="0"/>
          <w:sz w:val="26"/>
          <w:szCs w:val="26"/>
        </w:rPr>
        <w:t>, включающая в себя практически все виды данной деятельности.</w:t>
      </w:r>
      <w:r w:rsidR="00320AFE" w:rsidRPr="00D45931">
        <w:rPr>
          <w:rStyle w:val="a5"/>
          <w:b w:val="0"/>
          <w:sz w:val="26"/>
          <w:szCs w:val="26"/>
        </w:rPr>
        <w:t xml:space="preserve"> Оно играет важную роль </w:t>
      </w:r>
      <w:r w:rsidR="00320AFE" w:rsidRPr="00D45931">
        <w:rPr>
          <w:sz w:val="26"/>
          <w:szCs w:val="26"/>
        </w:rPr>
        <w:t>в качестве поставщика пищевой, кормовой и технической продукции.</w:t>
      </w:r>
    </w:p>
    <w:p w:rsidR="00320AFE" w:rsidRPr="00D45931" w:rsidRDefault="00320AFE" w:rsidP="005E1AC6">
      <w:pPr>
        <w:pStyle w:val="a3"/>
        <w:spacing w:line="312" w:lineRule="auto"/>
        <w:ind w:left="0" w:right="-1" w:firstLine="709"/>
        <w:jc w:val="left"/>
        <w:rPr>
          <w:sz w:val="26"/>
          <w:szCs w:val="26"/>
        </w:rPr>
      </w:pPr>
      <w:r w:rsidRPr="00D45931">
        <w:rPr>
          <w:rStyle w:val="a5"/>
          <w:b w:val="0"/>
          <w:sz w:val="26"/>
          <w:szCs w:val="26"/>
        </w:rPr>
        <w:t xml:space="preserve">Промышленность рыбного хозяйства требует очень серьёзного </w:t>
      </w:r>
      <w:r w:rsidR="00FE5F9D" w:rsidRPr="00D45931">
        <w:rPr>
          <w:rStyle w:val="a5"/>
          <w:b w:val="0"/>
          <w:sz w:val="26"/>
          <w:szCs w:val="26"/>
        </w:rPr>
        <w:t xml:space="preserve">регулирования во всех видах её работы, ведь вылов и развод </w:t>
      </w:r>
      <w:r w:rsidR="00FE5F9D" w:rsidRPr="00D45931">
        <w:rPr>
          <w:sz w:val="26"/>
          <w:szCs w:val="26"/>
        </w:rPr>
        <w:t>водных биологических ресурсов влияет на хрупкий баланс водной экосистемы. Только 1991 года по 2002 год общий объем вылова (добычи) водных биологических ресурсов снизился с 6,93 млн</w:t>
      </w:r>
      <w:proofErr w:type="gramStart"/>
      <w:r w:rsidR="00FE5F9D" w:rsidRPr="00D45931">
        <w:rPr>
          <w:sz w:val="26"/>
          <w:szCs w:val="26"/>
        </w:rPr>
        <w:t>.т</w:t>
      </w:r>
      <w:proofErr w:type="gramEnd"/>
      <w:r w:rsidR="00FE5F9D" w:rsidRPr="00D45931">
        <w:rPr>
          <w:sz w:val="26"/>
          <w:szCs w:val="26"/>
        </w:rPr>
        <w:t xml:space="preserve">онн до 3,29 млн.тонн, а это больше чем на половину. Потребление рыбной продукции в расчете на душу населения сократилось в 1,6 раза и составило </w:t>
      </w:r>
      <w:smartTag w:uri="urn:schemas-microsoft-com:office:smarttags" w:element="metricconverter">
        <w:smartTagPr>
          <w:attr w:name="ProductID" w:val="10 килограммов"/>
        </w:smartTagPr>
        <w:r w:rsidR="00FE5F9D" w:rsidRPr="00D45931">
          <w:rPr>
            <w:sz w:val="26"/>
            <w:szCs w:val="26"/>
          </w:rPr>
          <w:t>10 килограммов</w:t>
        </w:r>
      </w:smartTag>
      <w:r w:rsidR="00FE5F9D" w:rsidRPr="00D45931">
        <w:rPr>
          <w:sz w:val="26"/>
          <w:szCs w:val="26"/>
        </w:rPr>
        <w:t xml:space="preserve"> в год. Эта продукция стала менее доступной для широких слоев населения из-за продолжающегося роста цен и низкого уровня платежеспособного спроса.</w:t>
      </w:r>
    </w:p>
    <w:p w:rsidR="00FE5F9D" w:rsidRPr="00D45931" w:rsidRDefault="00FE5F9D" w:rsidP="00FE5F9D">
      <w:pPr>
        <w:pStyle w:val="a3"/>
        <w:spacing w:line="312" w:lineRule="auto"/>
        <w:ind w:left="0" w:right="-1" w:firstLine="709"/>
        <w:rPr>
          <w:sz w:val="26"/>
          <w:szCs w:val="26"/>
        </w:rPr>
      </w:pPr>
      <w:r w:rsidRPr="00D45931">
        <w:rPr>
          <w:sz w:val="26"/>
          <w:szCs w:val="26"/>
        </w:rPr>
        <w:t xml:space="preserve">Значительно замедлились темпы обновления основных фондов </w:t>
      </w:r>
      <w:proofErr w:type="spellStart"/>
      <w:r w:rsidRPr="00D45931">
        <w:rPr>
          <w:sz w:val="26"/>
          <w:szCs w:val="26"/>
        </w:rPr>
        <w:t>рыбохозяйственного</w:t>
      </w:r>
      <w:proofErr w:type="spellEnd"/>
      <w:r w:rsidRPr="00D45931">
        <w:rPr>
          <w:sz w:val="26"/>
          <w:szCs w:val="26"/>
        </w:rPr>
        <w:t xml:space="preserve"> комплекса. Капитальные вложения в 2000 году в целом по </w:t>
      </w:r>
      <w:proofErr w:type="spellStart"/>
      <w:r w:rsidRPr="00D45931">
        <w:rPr>
          <w:sz w:val="26"/>
          <w:szCs w:val="26"/>
        </w:rPr>
        <w:t>рыбохозяйственному</w:t>
      </w:r>
      <w:proofErr w:type="spellEnd"/>
      <w:r w:rsidRPr="00D45931">
        <w:rPr>
          <w:sz w:val="26"/>
          <w:szCs w:val="26"/>
        </w:rPr>
        <w:t xml:space="preserve"> комплексу составили около 30 процентов по сравнению с 1990 годом. </w:t>
      </w:r>
    </w:p>
    <w:p w:rsidR="006F3651" w:rsidRPr="00D45931" w:rsidRDefault="006F3651" w:rsidP="00FE5F9D">
      <w:pPr>
        <w:pStyle w:val="a3"/>
        <w:spacing w:line="312" w:lineRule="auto"/>
        <w:ind w:left="0" w:right="-1" w:firstLine="709"/>
        <w:rPr>
          <w:sz w:val="26"/>
          <w:szCs w:val="26"/>
        </w:rPr>
      </w:pPr>
      <w:r w:rsidRPr="00D45931">
        <w:rPr>
          <w:sz w:val="26"/>
          <w:szCs w:val="26"/>
        </w:rPr>
        <w:t>Анализ современного состояния рыбного хозяйства страны позволяет определить ряд проблем от снижения запасов водных биологических ресурсов до финансово-кредитных отношений. Исходя из основных проблем отрасли, в Концепции определяются цель развития рыбного хозяйства в Российской Федерации, а также задачи по выводу его из кризисного состояния и обеспечению эффективного развития.</w:t>
      </w:r>
    </w:p>
    <w:p w:rsidR="006F3651" w:rsidRPr="00D45931" w:rsidRDefault="006F3651" w:rsidP="00FE5F9D">
      <w:pPr>
        <w:pStyle w:val="a3"/>
        <w:spacing w:line="312" w:lineRule="auto"/>
        <w:ind w:left="0" w:right="-1" w:firstLine="709"/>
        <w:rPr>
          <w:sz w:val="26"/>
          <w:szCs w:val="26"/>
        </w:rPr>
      </w:pPr>
      <w:r w:rsidRPr="00D45931">
        <w:rPr>
          <w:sz w:val="26"/>
          <w:szCs w:val="26"/>
        </w:rPr>
        <w:t xml:space="preserve">Целью развития рыбного хозяйства в Российской Федерации сегодня является достижение устойчивого функционирования </w:t>
      </w:r>
      <w:proofErr w:type="spellStart"/>
      <w:r w:rsidRPr="00D45931">
        <w:rPr>
          <w:sz w:val="26"/>
          <w:szCs w:val="26"/>
        </w:rPr>
        <w:t>рыбохозяйственного</w:t>
      </w:r>
      <w:proofErr w:type="spellEnd"/>
      <w:r w:rsidRPr="00D45931">
        <w:rPr>
          <w:sz w:val="26"/>
          <w:szCs w:val="26"/>
        </w:rPr>
        <w:t xml:space="preserve"> комплекса на основе сохранения, воспроизводства и рационального использования водных биологических ресурсов, развития </w:t>
      </w:r>
      <w:proofErr w:type="spellStart"/>
      <w:r w:rsidRPr="00D45931">
        <w:rPr>
          <w:sz w:val="26"/>
          <w:szCs w:val="26"/>
        </w:rPr>
        <w:t>акв</w:t>
      </w:r>
      <w:proofErr w:type="gramStart"/>
      <w:r w:rsidRPr="00D45931">
        <w:rPr>
          <w:sz w:val="26"/>
          <w:szCs w:val="26"/>
        </w:rPr>
        <w:t>а</w:t>
      </w:r>
      <w:proofErr w:type="spellEnd"/>
      <w:r w:rsidRPr="00D45931">
        <w:rPr>
          <w:sz w:val="26"/>
          <w:szCs w:val="26"/>
        </w:rPr>
        <w:t>-</w:t>
      </w:r>
      <w:proofErr w:type="gramEnd"/>
      <w:r w:rsidRPr="00D45931">
        <w:rPr>
          <w:sz w:val="26"/>
          <w:szCs w:val="26"/>
        </w:rPr>
        <w:t xml:space="preserve"> и </w:t>
      </w:r>
      <w:proofErr w:type="spellStart"/>
      <w:r w:rsidRPr="00D45931">
        <w:rPr>
          <w:sz w:val="26"/>
          <w:szCs w:val="26"/>
        </w:rPr>
        <w:t>марикультуры</w:t>
      </w:r>
      <w:proofErr w:type="spellEnd"/>
      <w:r w:rsidRPr="00D45931">
        <w:rPr>
          <w:sz w:val="26"/>
          <w:szCs w:val="26"/>
        </w:rPr>
        <w:t>, обеспечивающего удовлетворение внутреннего спроса на рыбную продукцию, продовольственную независимость страны, социально-экономическое развитие регионов, экономика которых зависит от прибрежного рыбного промысла. Достижение этой цели требует формирования комплексного подхода к государственному управлению развитием рыбного хозяйства в Российской Федерации, создания эффективной системы управления и предусматривает решение главных проблем рыбного хозяйства.</w:t>
      </w:r>
    </w:p>
    <w:p w:rsidR="00D45931" w:rsidRPr="00D45931" w:rsidRDefault="00D45931" w:rsidP="00D45931">
      <w:pPr>
        <w:pStyle w:val="a3"/>
        <w:spacing w:line="312" w:lineRule="auto"/>
        <w:ind w:left="0" w:right="-1" w:firstLine="709"/>
        <w:rPr>
          <w:sz w:val="26"/>
          <w:szCs w:val="26"/>
        </w:rPr>
      </w:pPr>
      <w:r w:rsidRPr="00D45931">
        <w:rPr>
          <w:sz w:val="26"/>
          <w:szCs w:val="26"/>
        </w:rPr>
        <w:lastRenderedPageBreak/>
        <w:t xml:space="preserve">Восстановление и развитие рыбного хозяйства  разбиты на ряд этапов, включающих периоды с </w:t>
      </w:r>
      <w:r w:rsidRPr="00D45931">
        <w:rPr>
          <w:rStyle w:val="a6"/>
          <w:bCs/>
          <w:i w:val="0"/>
          <w:sz w:val="26"/>
          <w:szCs w:val="26"/>
        </w:rPr>
        <w:t>2006 по 2010 годы.</w:t>
      </w:r>
      <w:r w:rsidRPr="00D45931">
        <w:rPr>
          <w:rStyle w:val="a6"/>
          <w:bCs/>
          <w:sz w:val="26"/>
          <w:szCs w:val="26"/>
        </w:rPr>
        <w:t xml:space="preserve"> </w:t>
      </w:r>
      <w:r w:rsidRPr="00D45931">
        <w:rPr>
          <w:sz w:val="26"/>
          <w:szCs w:val="26"/>
        </w:rPr>
        <w:t xml:space="preserve">В этот период предполагается создать условия для стабилизации развития рыбного хозяйства на основе достижений научно-технического прогресса, включая развитие высокотехнологичных производств. На втором этапе будут созданы условия для устойчивого расширенного воспроизводства в </w:t>
      </w:r>
      <w:proofErr w:type="spellStart"/>
      <w:r w:rsidRPr="00D45931">
        <w:rPr>
          <w:sz w:val="26"/>
          <w:szCs w:val="26"/>
        </w:rPr>
        <w:t>рыбохозяйственном</w:t>
      </w:r>
      <w:proofErr w:type="spellEnd"/>
      <w:r w:rsidRPr="00D45931">
        <w:rPr>
          <w:sz w:val="26"/>
          <w:szCs w:val="26"/>
        </w:rPr>
        <w:t xml:space="preserve"> комплексе на базе внутренних накоплений и привлечения заемных средств. </w:t>
      </w:r>
      <w:r w:rsidRPr="00D45931">
        <w:rPr>
          <w:rStyle w:val="a6"/>
          <w:bCs/>
          <w:i w:val="0"/>
          <w:sz w:val="26"/>
          <w:szCs w:val="26"/>
        </w:rPr>
        <w:t xml:space="preserve">Следующий этап с 2011 по 2020 годы. </w:t>
      </w:r>
      <w:r w:rsidRPr="00D45931">
        <w:rPr>
          <w:sz w:val="26"/>
          <w:szCs w:val="26"/>
        </w:rPr>
        <w:t>На этом этапе будет завершено создание условий для устойчивого развития рыбного хозяйства Российской Федерации.</w:t>
      </w:r>
    </w:p>
    <w:p w:rsidR="00D45931" w:rsidRPr="00D45931" w:rsidRDefault="00D45931" w:rsidP="00D45931">
      <w:pPr>
        <w:pStyle w:val="a3"/>
        <w:spacing w:line="312" w:lineRule="auto"/>
        <w:ind w:left="0" w:right="-1" w:firstLine="709"/>
        <w:rPr>
          <w:b/>
          <w:sz w:val="26"/>
          <w:szCs w:val="26"/>
        </w:rPr>
      </w:pPr>
      <w:r w:rsidRPr="00D45931">
        <w:rPr>
          <w:rStyle w:val="a5"/>
          <w:b w:val="0"/>
          <w:sz w:val="26"/>
          <w:szCs w:val="26"/>
        </w:rPr>
        <w:t xml:space="preserve">Для достижения поставленных целей и задач разработан Механизм их реализации и основные меры по совершенствованию использования водных биологических ресурсов, включающих: </w:t>
      </w:r>
    </w:p>
    <w:p w:rsidR="00D45931" w:rsidRPr="00D45931" w:rsidRDefault="00D45931" w:rsidP="00D45931">
      <w:pPr>
        <w:pStyle w:val="a3"/>
        <w:spacing w:line="312" w:lineRule="auto"/>
        <w:ind w:left="0" w:right="-1" w:firstLine="709"/>
        <w:rPr>
          <w:sz w:val="26"/>
          <w:szCs w:val="26"/>
        </w:rPr>
      </w:pPr>
      <w:r w:rsidRPr="00D45931">
        <w:rPr>
          <w:sz w:val="26"/>
          <w:szCs w:val="26"/>
        </w:rPr>
        <w:t xml:space="preserve">- государственное регулирование и контроль в сфере управления водными биологическими ресурсами; </w:t>
      </w:r>
    </w:p>
    <w:p w:rsidR="00D45931" w:rsidRPr="00D45931" w:rsidRDefault="00D45931" w:rsidP="00D45931">
      <w:pPr>
        <w:pStyle w:val="a3"/>
        <w:spacing w:line="312" w:lineRule="auto"/>
        <w:ind w:left="0" w:right="-1" w:firstLine="709"/>
        <w:rPr>
          <w:sz w:val="26"/>
          <w:szCs w:val="26"/>
        </w:rPr>
      </w:pPr>
      <w:r w:rsidRPr="00D45931">
        <w:rPr>
          <w:sz w:val="26"/>
          <w:szCs w:val="26"/>
        </w:rPr>
        <w:t xml:space="preserve">- разработку и реализацию мероприятий, направленных на решение основных задач; </w:t>
      </w:r>
    </w:p>
    <w:p w:rsidR="00D45931" w:rsidRPr="00D45931" w:rsidRDefault="00D45931" w:rsidP="00D45931">
      <w:pPr>
        <w:pStyle w:val="a3"/>
        <w:spacing w:line="312" w:lineRule="auto"/>
        <w:ind w:left="0" w:right="-1" w:firstLine="709"/>
        <w:rPr>
          <w:sz w:val="26"/>
          <w:szCs w:val="26"/>
        </w:rPr>
      </w:pPr>
      <w:r w:rsidRPr="00D45931">
        <w:rPr>
          <w:sz w:val="26"/>
          <w:szCs w:val="26"/>
        </w:rPr>
        <w:t xml:space="preserve">- координацию на федеральном, региональном и муниципальном уровнях действий, направленных на обеспечение устойчивого развития рыбного хозяйства Российской Федерации; </w:t>
      </w:r>
    </w:p>
    <w:p w:rsidR="00D45931" w:rsidRPr="00D45931" w:rsidRDefault="00D45931" w:rsidP="00D45931">
      <w:pPr>
        <w:pStyle w:val="a3"/>
        <w:spacing w:line="312" w:lineRule="auto"/>
        <w:ind w:left="0" w:right="-1" w:firstLine="709"/>
        <w:rPr>
          <w:b/>
          <w:sz w:val="26"/>
          <w:szCs w:val="26"/>
        </w:rPr>
      </w:pPr>
      <w:r w:rsidRPr="00D45931">
        <w:rPr>
          <w:sz w:val="26"/>
          <w:szCs w:val="26"/>
        </w:rPr>
        <w:t>- систематизацию анализа и оценки информации о текущем состоянии отрасли. Квоты на вылов (добычу) водных биологических ресурсов в исключительной экономической зоне Российской Федерации для иностранных государств должны выделяться в соответствии с межправительственными соглашениями в области рыболовства.</w:t>
      </w:r>
      <w:r w:rsidRPr="00D45931">
        <w:rPr>
          <w:b/>
          <w:sz w:val="26"/>
          <w:szCs w:val="26"/>
        </w:rPr>
        <w:t xml:space="preserve"> </w:t>
      </w:r>
    </w:p>
    <w:p w:rsidR="00D45931" w:rsidRPr="00D45931" w:rsidRDefault="00D45931" w:rsidP="00D45931">
      <w:pPr>
        <w:pStyle w:val="a3"/>
        <w:spacing w:line="312" w:lineRule="auto"/>
        <w:ind w:left="0" w:right="-1" w:firstLine="709"/>
        <w:jc w:val="center"/>
        <w:rPr>
          <w:b/>
          <w:sz w:val="26"/>
          <w:szCs w:val="26"/>
        </w:rPr>
      </w:pPr>
      <w:r w:rsidRPr="00D45931">
        <w:rPr>
          <w:rStyle w:val="a5"/>
          <w:b w:val="0"/>
          <w:sz w:val="26"/>
          <w:szCs w:val="26"/>
        </w:rPr>
        <w:t>Правовое обеспечение реализации Программы</w:t>
      </w:r>
    </w:p>
    <w:p w:rsidR="00D45931" w:rsidRDefault="00D45931" w:rsidP="00D45931">
      <w:pPr>
        <w:pStyle w:val="a3"/>
        <w:spacing w:line="312" w:lineRule="auto"/>
        <w:ind w:left="0" w:right="-1" w:firstLine="709"/>
        <w:rPr>
          <w:sz w:val="26"/>
          <w:szCs w:val="26"/>
        </w:rPr>
      </w:pPr>
      <w:r w:rsidRPr="00D45931">
        <w:rPr>
          <w:sz w:val="26"/>
          <w:szCs w:val="26"/>
        </w:rPr>
        <w:t xml:space="preserve">Реализация Программы предполагает разработку целостной нормативной правовой базы, обеспечивающей функционирование </w:t>
      </w:r>
      <w:proofErr w:type="spellStart"/>
      <w:r w:rsidRPr="00D45931">
        <w:rPr>
          <w:sz w:val="26"/>
          <w:szCs w:val="26"/>
        </w:rPr>
        <w:t>рыбохозяйственного</w:t>
      </w:r>
      <w:proofErr w:type="spellEnd"/>
      <w:r w:rsidRPr="00D45931">
        <w:rPr>
          <w:sz w:val="26"/>
          <w:szCs w:val="26"/>
        </w:rPr>
        <w:t xml:space="preserve"> комплекса на основе обеспечения последовательности и преемственности развития, а также унификации законодательства в сфере изучения, сохранения, воспроизводства и использования водных биологических ресурсов.</w:t>
      </w:r>
    </w:p>
    <w:p w:rsidR="00D45931" w:rsidRPr="00D45931" w:rsidRDefault="00D45931" w:rsidP="00D45931">
      <w:pPr>
        <w:pStyle w:val="a3"/>
        <w:spacing w:line="312" w:lineRule="auto"/>
        <w:ind w:left="0" w:right="-1" w:firstLine="709"/>
        <w:rPr>
          <w:sz w:val="26"/>
          <w:szCs w:val="26"/>
        </w:rPr>
      </w:pPr>
      <w:r w:rsidRPr="00D45931">
        <w:rPr>
          <w:sz w:val="26"/>
          <w:szCs w:val="26"/>
        </w:rPr>
        <w:t xml:space="preserve"> В этих целях потребуются разработка и принятие ряда нормативных правовых актов, и в первую очередь закона о рыболовстве и сохранении водных биологических ресурсов, регулирующего многоплановые проблемы в сфере изучения, сохранения, воспроизводства и использования этих ресурсов.</w:t>
      </w:r>
    </w:p>
    <w:p w:rsidR="00D45931" w:rsidRPr="00D45931" w:rsidRDefault="00D45931" w:rsidP="00D45931">
      <w:pPr>
        <w:pStyle w:val="a3"/>
        <w:spacing w:line="312" w:lineRule="auto"/>
        <w:ind w:left="0" w:right="-1" w:firstLine="0"/>
        <w:rPr>
          <w:i/>
          <w:sz w:val="28"/>
          <w:szCs w:val="28"/>
        </w:rPr>
      </w:pPr>
    </w:p>
    <w:p w:rsidR="00FE5F9D" w:rsidRPr="00FE5F9D" w:rsidRDefault="00FE5F9D" w:rsidP="005E1AC6">
      <w:pPr>
        <w:pStyle w:val="a3"/>
        <w:spacing w:line="312" w:lineRule="auto"/>
        <w:ind w:left="0" w:right="-1" w:firstLine="709"/>
        <w:jc w:val="left"/>
        <w:rPr>
          <w:sz w:val="28"/>
          <w:szCs w:val="28"/>
        </w:rPr>
      </w:pPr>
    </w:p>
    <w:p w:rsidR="00352410" w:rsidRDefault="00352410"/>
    <w:sectPr w:rsidR="00352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5E1AC6"/>
    <w:rsid w:val="00320AFE"/>
    <w:rsid w:val="00352410"/>
    <w:rsid w:val="005E1AC6"/>
    <w:rsid w:val="006F3651"/>
    <w:rsid w:val="00D45931"/>
    <w:rsid w:val="00FE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semiHidden/>
    <w:rsid w:val="005E1AC6"/>
    <w:pPr>
      <w:tabs>
        <w:tab w:val="num" w:pos="720"/>
      </w:tabs>
      <w:spacing w:after="0" w:line="280" w:lineRule="exact"/>
      <w:ind w:left="567" w:right="686" w:firstLine="425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semiHidden/>
    <w:rsid w:val="005E1AC6"/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Strong"/>
    <w:qFormat/>
    <w:rsid w:val="005E1AC6"/>
    <w:rPr>
      <w:b/>
      <w:bCs/>
    </w:rPr>
  </w:style>
  <w:style w:type="character" w:styleId="a6">
    <w:name w:val="Emphasis"/>
    <w:qFormat/>
    <w:rsid w:val="00D459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Радмир</dc:creator>
  <cp:keywords/>
  <dc:description/>
  <cp:lastModifiedBy>Радмир</cp:lastModifiedBy>
  <cp:revision>2</cp:revision>
  <dcterms:created xsi:type="dcterms:W3CDTF">2020-05-23T05:21:00Z</dcterms:created>
  <dcterms:modified xsi:type="dcterms:W3CDTF">2020-05-23T06:11:00Z</dcterms:modified>
</cp:coreProperties>
</file>