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05" w:rsidRDefault="00A90AB8" w:rsidP="00B1464D">
      <w:pPr>
        <w:pStyle w:val="a3"/>
        <w:widowControl w:val="0"/>
        <w:spacing w:line="360" w:lineRule="auto"/>
        <w:ind w:left="0" w:firstLine="720"/>
        <w:jc w:val="both"/>
      </w:pPr>
      <w:r>
        <w:rPr>
          <w:b/>
          <w:bCs/>
          <w:sz w:val="28"/>
          <w:szCs w:val="28"/>
        </w:rPr>
        <w:t>Задание</w:t>
      </w:r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</w:t>
      </w:r>
      <w:r w:rsidR="00BB15DE" w:rsidRPr="00C221C1">
        <w:rPr>
          <w:sz w:val="28"/>
          <w:szCs w:val="28"/>
        </w:rPr>
        <w:t>Определите текущую стоимость облигации нарицательной стоимостью 2 000 руб., купонной ставкой 15% годовых и сроком погашения через 5 лет, если рыночная норма дохода 12%. Проценты по облигации в</w:t>
      </w:r>
      <w:r w:rsidR="00BB15DE" w:rsidRPr="00C221C1">
        <w:rPr>
          <w:sz w:val="28"/>
          <w:szCs w:val="28"/>
        </w:rPr>
        <w:t>ы</w:t>
      </w:r>
      <w:r w:rsidR="00BB15DE" w:rsidRPr="00C221C1">
        <w:rPr>
          <w:sz w:val="28"/>
          <w:szCs w:val="28"/>
        </w:rPr>
        <w:t>плачиваются дважды в год.</w:t>
      </w:r>
      <w:bookmarkStart w:id="0" w:name="_GoBack"/>
      <w:bookmarkEnd w:id="0"/>
    </w:p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B8"/>
    <w:rsid w:val="000D21FB"/>
    <w:rsid w:val="005A3D05"/>
    <w:rsid w:val="00700B05"/>
    <w:rsid w:val="00A90AB8"/>
    <w:rsid w:val="00B1464D"/>
    <w:rsid w:val="00BB15DE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2020-05-16T18:57:00Z</dcterms:created>
  <dcterms:modified xsi:type="dcterms:W3CDTF">2020-05-16T18:57:00Z</dcterms:modified>
</cp:coreProperties>
</file>