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2C" w:rsidRPr="00E83C2C" w:rsidRDefault="00E83C2C" w:rsidP="00E83C2C">
      <w:pPr>
        <w:pStyle w:val="60"/>
        <w:numPr>
          <w:ilvl w:val="0"/>
          <w:numId w:val="1"/>
        </w:numPr>
        <w:shd w:val="clear" w:color="auto" w:fill="auto"/>
        <w:tabs>
          <w:tab w:val="left" w:pos="738"/>
        </w:tabs>
        <w:spacing w:before="0" w:line="317" w:lineRule="exact"/>
        <w:ind w:left="400"/>
        <w:rPr>
          <w:sz w:val="24"/>
          <w:szCs w:val="24"/>
        </w:rPr>
      </w:pPr>
      <w:bookmarkStart w:id="0" w:name="_GoBack"/>
      <w:bookmarkEnd w:id="0"/>
      <w:r w:rsidRPr="00E83C2C">
        <w:rPr>
          <w:sz w:val="24"/>
          <w:szCs w:val="24"/>
        </w:rPr>
        <w:t>Современные тенденции при модернизации оборудования электрических сетей</w:t>
      </w:r>
      <w:proofErr w:type="gramStart"/>
      <w:r w:rsidRPr="00E83C2C">
        <w:rPr>
          <w:sz w:val="24"/>
          <w:szCs w:val="24"/>
        </w:rPr>
        <w:t xml:space="preserve"> .</w:t>
      </w:r>
      <w:proofErr w:type="gramEnd"/>
    </w:p>
    <w:p w:rsidR="00E83C2C" w:rsidRPr="00E83C2C" w:rsidRDefault="00E83C2C" w:rsidP="00E83C2C">
      <w:pPr>
        <w:pStyle w:val="60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317" w:lineRule="exact"/>
        <w:ind w:left="400"/>
        <w:rPr>
          <w:sz w:val="24"/>
          <w:szCs w:val="24"/>
        </w:rPr>
      </w:pPr>
      <w:r w:rsidRPr="00E83C2C">
        <w:rPr>
          <w:sz w:val="24"/>
          <w:szCs w:val="24"/>
        </w:rPr>
        <w:t>Трансформаторное оборудование</w:t>
      </w:r>
      <w:proofErr w:type="gramStart"/>
      <w:r w:rsidRPr="00E83C2C">
        <w:rPr>
          <w:sz w:val="24"/>
          <w:szCs w:val="24"/>
        </w:rPr>
        <w:t xml:space="preserve"> .</w:t>
      </w:r>
      <w:proofErr w:type="gramEnd"/>
    </w:p>
    <w:p w:rsidR="00E83C2C" w:rsidRPr="00E83C2C" w:rsidRDefault="00E83C2C" w:rsidP="00E83C2C">
      <w:pPr>
        <w:pStyle w:val="60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317" w:lineRule="exact"/>
        <w:ind w:left="400"/>
        <w:rPr>
          <w:sz w:val="24"/>
          <w:szCs w:val="24"/>
        </w:rPr>
      </w:pPr>
      <w:r w:rsidRPr="00E83C2C">
        <w:rPr>
          <w:sz w:val="24"/>
          <w:szCs w:val="24"/>
        </w:rPr>
        <w:t>Высоковольтные выключатели и разъединители</w:t>
      </w:r>
      <w:proofErr w:type="gramStart"/>
      <w:r w:rsidRPr="00E83C2C">
        <w:rPr>
          <w:sz w:val="24"/>
          <w:szCs w:val="24"/>
        </w:rPr>
        <w:t xml:space="preserve"> .</w:t>
      </w:r>
      <w:proofErr w:type="gramEnd"/>
    </w:p>
    <w:p w:rsidR="00E83C2C" w:rsidRPr="00E83C2C" w:rsidRDefault="00E83C2C" w:rsidP="00E83C2C">
      <w:pPr>
        <w:pStyle w:val="60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317" w:lineRule="exact"/>
        <w:ind w:left="400"/>
        <w:rPr>
          <w:sz w:val="24"/>
          <w:szCs w:val="24"/>
        </w:rPr>
      </w:pPr>
      <w:r w:rsidRPr="00E83C2C">
        <w:rPr>
          <w:sz w:val="24"/>
          <w:szCs w:val="24"/>
        </w:rPr>
        <w:t>Измерительные трансформаторы тока и напряжения</w:t>
      </w:r>
      <w:proofErr w:type="gramStart"/>
      <w:r w:rsidRPr="00E83C2C">
        <w:rPr>
          <w:sz w:val="24"/>
          <w:szCs w:val="24"/>
        </w:rPr>
        <w:t xml:space="preserve"> .</w:t>
      </w:r>
      <w:proofErr w:type="gramEnd"/>
    </w:p>
    <w:p w:rsidR="00E83C2C" w:rsidRPr="00E83C2C" w:rsidRDefault="00E83C2C" w:rsidP="00E83C2C">
      <w:pPr>
        <w:pStyle w:val="60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317" w:lineRule="exact"/>
        <w:ind w:left="400"/>
        <w:rPr>
          <w:sz w:val="24"/>
          <w:szCs w:val="24"/>
        </w:rPr>
      </w:pPr>
      <w:r w:rsidRPr="00E83C2C">
        <w:rPr>
          <w:sz w:val="24"/>
          <w:szCs w:val="24"/>
        </w:rPr>
        <w:t>Нелинейные ограничители перенапряжений</w:t>
      </w:r>
      <w:proofErr w:type="gramStart"/>
      <w:r w:rsidRPr="00E83C2C">
        <w:rPr>
          <w:sz w:val="24"/>
          <w:szCs w:val="24"/>
        </w:rPr>
        <w:t xml:space="preserve"> .</w:t>
      </w:r>
      <w:proofErr w:type="gramEnd"/>
    </w:p>
    <w:p w:rsidR="00E83C2C" w:rsidRPr="00E83C2C" w:rsidRDefault="00E83C2C" w:rsidP="00E83C2C">
      <w:pPr>
        <w:pStyle w:val="60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317" w:lineRule="exact"/>
        <w:ind w:left="400"/>
        <w:rPr>
          <w:sz w:val="24"/>
          <w:szCs w:val="24"/>
        </w:rPr>
      </w:pPr>
      <w:r w:rsidRPr="00E83C2C">
        <w:rPr>
          <w:sz w:val="24"/>
          <w:szCs w:val="24"/>
        </w:rPr>
        <w:t>КРУЭ</w:t>
      </w:r>
      <w:proofErr w:type="gramStart"/>
      <w:r w:rsidRPr="00E83C2C">
        <w:rPr>
          <w:sz w:val="24"/>
          <w:szCs w:val="24"/>
        </w:rPr>
        <w:t xml:space="preserve"> .</w:t>
      </w:r>
      <w:proofErr w:type="gramEnd"/>
    </w:p>
    <w:p w:rsidR="00E83C2C" w:rsidRPr="00E83C2C" w:rsidRDefault="00E83C2C" w:rsidP="00E83C2C">
      <w:pPr>
        <w:pStyle w:val="60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317" w:lineRule="exact"/>
        <w:ind w:left="400"/>
        <w:rPr>
          <w:sz w:val="24"/>
          <w:szCs w:val="24"/>
        </w:rPr>
      </w:pPr>
      <w:r w:rsidRPr="00E83C2C">
        <w:rPr>
          <w:sz w:val="24"/>
          <w:szCs w:val="24"/>
        </w:rPr>
        <w:t>Структура электрических сетей ФСК</w:t>
      </w:r>
      <w:proofErr w:type="gramStart"/>
      <w:r w:rsidRPr="00E83C2C">
        <w:rPr>
          <w:sz w:val="24"/>
          <w:szCs w:val="24"/>
        </w:rPr>
        <w:t xml:space="preserve"> .</w:t>
      </w:r>
      <w:proofErr w:type="gramEnd"/>
    </w:p>
    <w:p w:rsidR="00E83C2C" w:rsidRPr="00E83C2C" w:rsidRDefault="00E83C2C" w:rsidP="00E83C2C">
      <w:pPr>
        <w:pStyle w:val="60"/>
        <w:numPr>
          <w:ilvl w:val="0"/>
          <w:numId w:val="1"/>
        </w:numPr>
        <w:shd w:val="clear" w:color="auto" w:fill="auto"/>
        <w:tabs>
          <w:tab w:val="left" w:pos="744"/>
        </w:tabs>
        <w:spacing w:before="0" w:line="317" w:lineRule="exact"/>
        <w:ind w:left="740" w:hanging="340"/>
        <w:rPr>
          <w:sz w:val="24"/>
          <w:szCs w:val="24"/>
        </w:rPr>
      </w:pPr>
      <w:r w:rsidRPr="00E83C2C">
        <w:rPr>
          <w:sz w:val="24"/>
          <w:szCs w:val="24"/>
        </w:rPr>
        <w:t>Структурные схемы подстанций</w:t>
      </w:r>
      <w:proofErr w:type="gramStart"/>
      <w:r w:rsidRPr="00E83C2C">
        <w:rPr>
          <w:sz w:val="24"/>
          <w:szCs w:val="24"/>
        </w:rPr>
        <w:t xml:space="preserve"> .</w:t>
      </w:r>
      <w:proofErr w:type="gramEnd"/>
    </w:p>
    <w:p w:rsidR="00E83C2C" w:rsidRPr="00E83C2C" w:rsidRDefault="00E83C2C" w:rsidP="00E83C2C">
      <w:pPr>
        <w:pStyle w:val="60"/>
        <w:numPr>
          <w:ilvl w:val="0"/>
          <w:numId w:val="1"/>
        </w:numPr>
        <w:shd w:val="clear" w:color="auto" w:fill="auto"/>
        <w:tabs>
          <w:tab w:val="left" w:pos="749"/>
        </w:tabs>
        <w:spacing w:before="0" w:line="317" w:lineRule="exact"/>
        <w:ind w:left="740" w:hanging="340"/>
        <w:rPr>
          <w:sz w:val="24"/>
          <w:szCs w:val="24"/>
        </w:rPr>
      </w:pPr>
      <w:r w:rsidRPr="00E83C2C">
        <w:rPr>
          <w:sz w:val="24"/>
          <w:szCs w:val="24"/>
        </w:rPr>
        <w:t>Схемы подключения основного и вспомогательного электротехнического оборудования подстанций</w:t>
      </w:r>
      <w:proofErr w:type="gramStart"/>
      <w:r w:rsidRPr="00E83C2C">
        <w:rPr>
          <w:sz w:val="24"/>
          <w:szCs w:val="24"/>
        </w:rPr>
        <w:t xml:space="preserve"> .</w:t>
      </w:r>
      <w:proofErr w:type="gramEnd"/>
    </w:p>
    <w:p w:rsidR="00E83C2C" w:rsidRPr="00E83C2C" w:rsidRDefault="00E83C2C" w:rsidP="00E83C2C">
      <w:pPr>
        <w:pStyle w:val="60"/>
        <w:numPr>
          <w:ilvl w:val="0"/>
          <w:numId w:val="1"/>
        </w:numPr>
        <w:shd w:val="clear" w:color="auto" w:fill="auto"/>
        <w:tabs>
          <w:tab w:val="left" w:pos="850"/>
        </w:tabs>
        <w:spacing w:before="0" w:after="240" w:line="317" w:lineRule="exact"/>
        <w:ind w:left="740" w:hanging="340"/>
        <w:rPr>
          <w:sz w:val="24"/>
          <w:szCs w:val="24"/>
        </w:rPr>
      </w:pPr>
      <w:r w:rsidRPr="00E83C2C">
        <w:rPr>
          <w:sz w:val="24"/>
          <w:szCs w:val="24"/>
        </w:rPr>
        <w:t>Учет фактора надежности электрооборудования при технико-экономических расчетах</w:t>
      </w:r>
    </w:p>
    <w:p w:rsidR="00E83C2C" w:rsidRPr="00E83C2C" w:rsidRDefault="00E83C2C" w:rsidP="00E83C2C">
      <w:pPr>
        <w:pStyle w:val="60"/>
        <w:numPr>
          <w:ilvl w:val="0"/>
          <w:numId w:val="1"/>
        </w:numPr>
        <w:shd w:val="clear" w:color="auto" w:fill="auto"/>
        <w:tabs>
          <w:tab w:val="left" w:pos="850"/>
        </w:tabs>
        <w:spacing w:before="0" w:line="317" w:lineRule="exact"/>
        <w:ind w:left="740" w:hanging="340"/>
        <w:rPr>
          <w:sz w:val="24"/>
          <w:szCs w:val="24"/>
        </w:rPr>
      </w:pPr>
      <w:r w:rsidRPr="00E83C2C">
        <w:rPr>
          <w:sz w:val="24"/>
          <w:szCs w:val="24"/>
        </w:rPr>
        <w:t>Направления повышения эксплуатационной надежности основного и вспомогательного оборудования электрических сетей и подстанций: выключатели и разъединители; измерительные трансформаторы; силовые трансформаторы и реакторы</w:t>
      </w:r>
      <w:proofErr w:type="gramStart"/>
      <w:r w:rsidRPr="00E83C2C">
        <w:rPr>
          <w:sz w:val="24"/>
          <w:szCs w:val="24"/>
        </w:rPr>
        <w:t xml:space="preserve"> .</w:t>
      </w:r>
      <w:proofErr w:type="gramEnd"/>
    </w:p>
    <w:p w:rsidR="00E83C2C" w:rsidRPr="00E83C2C" w:rsidRDefault="00E83C2C" w:rsidP="00E83C2C">
      <w:pPr>
        <w:pStyle w:val="60"/>
        <w:numPr>
          <w:ilvl w:val="0"/>
          <w:numId w:val="1"/>
        </w:numPr>
        <w:shd w:val="clear" w:color="auto" w:fill="auto"/>
        <w:tabs>
          <w:tab w:val="left" w:pos="850"/>
        </w:tabs>
        <w:spacing w:before="0" w:line="317" w:lineRule="exact"/>
        <w:ind w:left="740" w:hanging="340"/>
        <w:rPr>
          <w:sz w:val="24"/>
          <w:szCs w:val="24"/>
        </w:rPr>
      </w:pPr>
      <w:r w:rsidRPr="00E83C2C">
        <w:rPr>
          <w:sz w:val="24"/>
          <w:szCs w:val="24"/>
        </w:rPr>
        <w:t xml:space="preserve">Направления повышения эксплуатационной надежности электрических схем подстанций 10-220 </w:t>
      </w:r>
      <w:proofErr w:type="spellStart"/>
      <w:r w:rsidRPr="00E83C2C">
        <w:rPr>
          <w:sz w:val="24"/>
          <w:szCs w:val="24"/>
        </w:rPr>
        <w:t>кВ</w:t>
      </w:r>
      <w:proofErr w:type="spellEnd"/>
      <w:proofErr w:type="gramStart"/>
      <w:r w:rsidRPr="00E83C2C">
        <w:rPr>
          <w:sz w:val="24"/>
          <w:szCs w:val="24"/>
        </w:rPr>
        <w:t xml:space="preserve"> .</w:t>
      </w:r>
      <w:proofErr w:type="gramEnd"/>
    </w:p>
    <w:p w:rsidR="00E83C2C" w:rsidRPr="00E83C2C" w:rsidRDefault="00E83C2C" w:rsidP="00E83C2C">
      <w:pPr>
        <w:pStyle w:val="60"/>
        <w:numPr>
          <w:ilvl w:val="0"/>
          <w:numId w:val="1"/>
        </w:numPr>
        <w:shd w:val="clear" w:color="auto" w:fill="auto"/>
        <w:tabs>
          <w:tab w:val="left" w:pos="850"/>
        </w:tabs>
        <w:spacing w:before="0" w:line="317" w:lineRule="exact"/>
        <w:ind w:left="740" w:hanging="340"/>
        <w:rPr>
          <w:sz w:val="24"/>
          <w:szCs w:val="24"/>
        </w:rPr>
      </w:pPr>
      <w:r w:rsidRPr="00E83C2C">
        <w:rPr>
          <w:sz w:val="24"/>
          <w:szCs w:val="24"/>
        </w:rPr>
        <w:t>Современное эффективное и ресурсосберегающее электрооборудование подстанций</w:t>
      </w:r>
      <w:proofErr w:type="gramStart"/>
      <w:r w:rsidRPr="00E83C2C">
        <w:rPr>
          <w:sz w:val="24"/>
          <w:szCs w:val="24"/>
        </w:rPr>
        <w:t xml:space="preserve"> .</w:t>
      </w:r>
      <w:proofErr w:type="gramEnd"/>
    </w:p>
    <w:p w:rsidR="00E83C2C" w:rsidRPr="00E83C2C" w:rsidRDefault="00E83C2C" w:rsidP="00E83C2C">
      <w:pPr>
        <w:pStyle w:val="60"/>
        <w:numPr>
          <w:ilvl w:val="0"/>
          <w:numId w:val="1"/>
        </w:numPr>
        <w:shd w:val="clear" w:color="auto" w:fill="auto"/>
        <w:tabs>
          <w:tab w:val="left" w:pos="850"/>
        </w:tabs>
        <w:spacing w:before="0" w:line="317" w:lineRule="exact"/>
        <w:ind w:left="740" w:hanging="340"/>
        <w:rPr>
          <w:sz w:val="24"/>
          <w:szCs w:val="24"/>
        </w:rPr>
      </w:pPr>
      <w:r w:rsidRPr="00E83C2C">
        <w:rPr>
          <w:sz w:val="24"/>
          <w:szCs w:val="24"/>
        </w:rPr>
        <w:t>Производители современного основного и вспомогательного оборудования</w:t>
      </w:r>
      <w:proofErr w:type="gramStart"/>
      <w:r w:rsidRPr="00E83C2C">
        <w:rPr>
          <w:sz w:val="24"/>
          <w:szCs w:val="24"/>
        </w:rPr>
        <w:t xml:space="preserve"> .</w:t>
      </w:r>
      <w:proofErr w:type="gramEnd"/>
    </w:p>
    <w:p w:rsidR="00E83C2C" w:rsidRPr="00E83C2C" w:rsidRDefault="00E83C2C" w:rsidP="00E83C2C">
      <w:pPr>
        <w:pStyle w:val="60"/>
        <w:numPr>
          <w:ilvl w:val="0"/>
          <w:numId w:val="1"/>
        </w:numPr>
        <w:shd w:val="clear" w:color="auto" w:fill="auto"/>
        <w:tabs>
          <w:tab w:val="left" w:pos="850"/>
        </w:tabs>
        <w:spacing w:before="0" w:line="317" w:lineRule="exact"/>
        <w:ind w:left="740" w:hanging="340"/>
        <w:rPr>
          <w:sz w:val="24"/>
          <w:szCs w:val="24"/>
        </w:rPr>
      </w:pPr>
      <w:r w:rsidRPr="00E83C2C">
        <w:rPr>
          <w:sz w:val="24"/>
          <w:szCs w:val="24"/>
        </w:rPr>
        <w:t>Современные материалы и технологии производства</w:t>
      </w:r>
      <w:proofErr w:type="gramStart"/>
      <w:r w:rsidRPr="00E83C2C">
        <w:rPr>
          <w:sz w:val="24"/>
          <w:szCs w:val="24"/>
        </w:rPr>
        <w:t xml:space="preserve"> .</w:t>
      </w:r>
      <w:proofErr w:type="gramEnd"/>
    </w:p>
    <w:p w:rsidR="00E83C2C" w:rsidRPr="00E83C2C" w:rsidRDefault="00E83C2C" w:rsidP="00E83C2C">
      <w:pPr>
        <w:pStyle w:val="60"/>
        <w:numPr>
          <w:ilvl w:val="0"/>
          <w:numId w:val="1"/>
        </w:numPr>
        <w:shd w:val="clear" w:color="auto" w:fill="auto"/>
        <w:tabs>
          <w:tab w:val="left" w:pos="850"/>
        </w:tabs>
        <w:spacing w:before="0" w:line="317" w:lineRule="exact"/>
        <w:ind w:left="740" w:hanging="340"/>
        <w:rPr>
          <w:sz w:val="24"/>
          <w:szCs w:val="24"/>
        </w:rPr>
      </w:pPr>
      <w:proofErr w:type="spellStart"/>
      <w:r w:rsidRPr="00E83C2C">
        <w:rPr>
          <w:sz w:val="24"/>
          <w:szCs w:val="24"/>
        </w:rPr>
        <w:t>Элегазовые</w:t>
      </w:r>
      <w:proofErr w:type="spellEnd"/>
      <w:r w:rsidRPr="00E83C2C">
        <w:rPr>
          <w:sz w:val="24"/>
          <w:szCs w:val="24"/>
        </w:rPr>
        <w:t xml:space="preserve"> выключатели и разъединители 110, 220 </w:t>
      </w:r>
      <w:proofErr w:type="spellStart"/>
      <w:r w:rsidRPr="00E83C2C">
        <w:rPr>
          <w:sz w:val="24"/>
          <w:szCs w:val="24"/>
        </w:rPr>
        <w:t>кВ</w:t>
      </w:r>
      <w:proofErr w:type="spellEnd"/>
      <w:proofErr w:type="gramStart"/>
      <w:r w:rsidRPr="00E83C2C">
        <w:rPr>
          <w:sz w:val="24"/>
          <w:szCs w:val="24"/>
        </w:rPr>
        <w:t xml:space="preserve"> .</w:t>
      </w:r>
      <w:proofErr w:type="gramEnd"/>
    </w:p>
    <w:p w:rsidR="00E83C2C" w:rsidRPr="00E83C2C" w:rsidRDefault="00E83C2C" w:rsidP="00E83C2C">
      <w:pPr>
        <w:pStyle w:val="60"/>
        <w:numPr>
          <w:ilvl w:val="0"/>
          <w:numId w:val="1"/>
        </w:numPr>
        <w:shd w:val="clear" w:color="auto" w:fill="auto"/>
        <w:tabs>
          <w:tab w:val="left" w:pos="850"/>
        </w:tabs>
        <w:spacing w:before="0" w:after="240" w:line="317" w:lineRule="exact"/>
        <w:ind w:left="740" w:hanging="340"/>
        <w:rPr>
          <w:sz w:val="24"/>
          <w:szCs w:val="24"/>
        </w:rPr>
      </w:pPr>
      <w:r w:rsidRPr="00E83C2C">
        <w:rPr>
          <w:sz w:val="24"/>
          <w:szCs w:val="24"/>
        </w:rPr>
        <w:t>Силовые трансформаторы с малыми потерями ХХ и КЗ и пониженным уровнем шума</w:t>
      </w:r>
    </w:p>
    <w:p w:rsidR="00E83C2C" w:rsidRPr="00E83C2C" w:rsidRDefault="00E83C2C" w:rsidP="00E83C2C">
      <w:pPr>
        <w:pStyle w:val="60"/>
        <w:numPr>
          <w:ilvl w:val="0"/>
          <w:numId w:val="1"/>
        </w:numPr>
        <w:shd w:val="clear" w:color="auto" w:fill="auto"/>
        <w:tabs>
          <w:tab w:val="left" w:pos="850"/>
        </w:tabs>
        <w:spacing w:before="0" w:line="317" w:lineRule="exact"/>
        <w:ind w:left="740" w:hanging="340"/>
        <w:rPr>
          <w:sz w:val="24"/>
          <w:szCs w:val="24"/>
        </w:rPr>
      </w:pPr>
      <w:r w:rsidRPr="00E83C2C">
        <w:rPr>
          <w:sz w:val="24"/>
          <w:szCs w:val="24"/>
        </w:rPr>
        <w:t>Высоконадежная кабельная продукция</w:t>
      </w:r>
      <w:proofErr w:type="gramStart"/>
      <w:r w:rsidRPr="00E83C2C">
        <w:rPr>
          <w:sz w:val="24"/>
          <w:szCs w:val="24"/>
        </w:rPr>
        <w:t xml:space="preserve"> .</w:t>
      </w:r>
      <w:proofErr w:type="gramEnd"/>
    </w:p>
    <w:p w:rsidR="00E83C2C" w:rsidRPr="00E83C2C" w:rsidRDefault="00E83C2C" w:rsidP="00E83C2C">
      <w:pPr>
        <w:pStyle w:val="60"/>
        <w:numPr>
          <w:ilvl w:val="0"/>
          <w:numId w:val="1"/>
        </w:numPr>
        <w:shd w:val="clear" w:color="auto" w:fill="auto"/>
        <w:tabs>
          <w:tab w:val="left" w:pos="850"/>
        </w:tabs>
        <w:spacing w:before="0" w:line="317" w:lineRule="exact"/>
        <w:ind w:left="740" w:hanging="340"/>
        <w:rPr>
          <w:sz w:val="24"/>
          <w:szCs w:val="24"/>
        </w:rPr>
      </w:pPr>
      <w:r w:rsidRPr="00E83C2C">
        <w:rPr>
          <w:sz w:val="24"/>
          <w:szCs w:val="24"/>
        </w:rPr>
        <w:t>Ограничители перенапряжений</w:t>
      </w:r>
      <w:proofErr w:type="gramStart"/>
      <w:r w:rsidRPr="00E83C2C">
        <w:rPr>
          <w:sz w:val="24"/>
          <w:szCs w:val="24"/>
        </w:rPr>
        <w:t xml:space="preserve"> .</w:t>
      </w:r>
      <w:proofErr w:type="gramEnd"/>
    </w:p>
    <w:p w:rsidR="00E83C2C" w:rsidRPr="00E83C2C" w:rsidRDefault="00E83C2C" w:rsidP="00E83C2C">
      <w:pPr>
        <w:pStyle w:val="60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317" w:lineRule="exact"/>
        <w:ind w:left="740" w:hanging="340"/>
        <w:rPr>
          <w:sz w:val="24"/>
          <w:szCs w:val="24"/>
        </w:rPr>
      </w:pPr>
      <w:r w:rsidRPr="00E83C2C">
        <w:rPr>
          <w:sz w:val="24"/>
          <w:szCs w:val="24"/>
        </w:rPr>
        <w:t>Организационная структура эксплуатации</w:t>
      </w:r>
      <w:proofErr w:type="gramStart"/>
      <w:r w:rsidRPr="00E83C2C">
        <w:rPr>
          <w:sz w:val="24"/>
          <w:szCs w:val="24"/>
        </w:rPr>
        <w:t xml:space="preserve"> .</w:t>
      </w:r>
      <w:proofErr w:type="gramEnd"/>
    </w:p>
    <w:p w:rsidR="00E83C2C" w:rsidRPr="00E83C2C" w:rsidRDefault="00E83C2C" w:rsidP="00E83C2C">
      <w:pPr>
        <w:pStyle w:val="60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317" w:lineRule="exact"/>
        <w:ind w:left="740" w:hanging="340"/>
        <w:rPr>
          <w:sz w:val="24"/>
          <w:szCs w:val="24"/>
        </w:rPr>
      </w:pPr>
      <w:r w:rsidRPr="00E83C2C">
        <w:rPr>
          <w:sz w:val="24"/>
          <w:szCs w:val="24"/>
        </w:rPr>
        <w:t>Ремонт и техническое обслуживание оборудования электрических сетей</w:t>
      </w:r>
      <w:proofErr w:type="gramStart"/>
      <w:r w:rsidRPr="00E83C2C">
        <w:rPr>
          <w:sz w:val="24"/>
          <w:szCs w:val="24"/>
        </w:rPr>
        <w:t xml:space="preserve"> .</w:t>
      </w:r>
      <w:proofErr w:type="gramEnd"/>
    </w:p>
    <w:p w:rsidR="00E83C2C" w:rsidRPr="00E83C2C" w:rsidRDefault="00E83C2C" w:rsidP="00E83C2C">
      <w:pPr>
        <w:pStyle w:val="60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317" w:lineRule="exact"/>
        <w:ind w:left="740" w:hanging="340"/>
        <w:rPr>
          <w:sz w:val="24"/>
          <w:szCs w:val="24"/>
        </w:rPr>
      </w:pPr>
      <w:r w:rsidRPr="00E83C2C">
        <w:rPr>
          <w:sz w:val="24"/>
          <w:szCs w:val="24"/>
        </w:rPr>
        <w:t>Высоковольтные линии электропередач</w:t>
      </w:r>
      <w:proofErr w:type="gramStart"/>
      <w:r w:rsidRPr="00E83C2C">
        <w:rPr>
          <w:sz w:val="24"/>
          <w:szCs w:val="24"/>
        </w:rPr>
        <w:t xml:space="preserve"> .</w:t>
      </w:r>
      <w:proofErr w:type="gramEnd"/>
    </w:p>
    <w:p w:rsidR="00E83C2C" w:rsidRPr="00E83C2C" w:rsidRDefault="00E83C2C" w:rsidP="00E83C2C">
      <w:pPr>
        <w:pStyle w:val="60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317" w:lineRule="exact"/>
        <w:ind w:left="740" w:hanging="340"/>
        <w:rPr>
          <w:sz w:val="24"/>
          <w:szCs w:val="24"/>
        </w:rPr>
      </w:pPr>
      <w:r w:rsidRPr="00E83C2C">
        <w:rPr>
          <w:sz w:val="24"/>
          <w:szCs w:val="24"/>
        </w:rPr>
        <w:t>Трансформаторное и реакторное оборудование</w:t>
      </w:r>
      <w:proofErr w:type="gramStart"/>
      <w:r w:rsidRPr="00E83C2C">
        <w:rPr>
          <w:sz w:val="24"/>
          <w:szCs w:val="24"/>
        </w:rPr>
        <w:t xml:space="preserve"> .</w:t>
      </w:r>
      <w:proofErr w:type="gramEnd"/>
    </w:p>
    <w:p w:rsidR="00E83C2C" w:rsidRPr="00E83C2C" w:rsidRDefault="00E83C2C" w:rsidP="00E83C2C">
      <w:pPr>
        <w:pStyle w:val="60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317" w:lineRule="exact"/>
        <w:ind w:left="740" w:hanging="340"/>
        <w:rPr>
          <w:sz w:val="24"/>
          <w:szCs w:val="24"/>
        </w:rPr>
      </w:pPr>
      <w:r w:rsidRPr="00E83C2C">
        <w:rPr>
          <w:sz w:val="24"/>
          <w:szCs w:val="24"/>
        </w:rPr>
        <w:t>Диагностическое обследование оборудования сетей</w:t>
      </w:r>
      <w:proofErr w:type="gramStart"/>
      <w:r w:rsidRPr="00E83C2C">
        <w:rPr>
          <w:sz w:val="24"/>
          <w:szCs w:val="24"/>
        </w:rPr>
        <w:t xml:space="preserve"> .</w:t>
      </w:r>
      <w:proofErr w:type="gramEnd"/>
    </w:p>
    <w:p w:rsidR="00E83C2C" w:rsidRPr="00E83C2C" w:rsidRDefault="00E83C2C" w:rsidP="00E83C2C">
      <w:pPr>
        <w:pStyle w:val="60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317" w:lineRule="exact"/>
        <w:ind w:left="740" w:hanging="340"/>
        <w:rPr>
          <w:sz w:val="24"/>
          <w:szCs w:val="24"/>
        </w:rPr>
      </w:pPr>
      <w:r w:rsidRPr="00E83C2C">
        <w:rPr>
          <w:sz w:val="24"/>
          <w:szCs w:val="24"/>
        </w:rPr>
        <w:t>Автоматизированный контроль состояния электрических сетей</w:t>
      </w:r>
      <w:proofErr w:type="gramStart"/>
      <w:r w:rsidRPr="00E83C2C">
        <w:rPr>
          <w:sz w:val="24"/>
          <w:szCs w:val="24"/>
        </w:rPr>
        <w:t xml:space="preserve"> .</w:t>
      </w:r>
      <w:proofErr w:type="gramEnd"/>
    </w:p>
    <w:p w:rsidR="00E83C2C" w:rsidRPr="00E83C2C" w:rsidRDefault="00E83C2C" w:rsidP="00E83C2C">
      <w:pPr>
        <w:pStyle w:val="60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317" w:lineRule="exact"/>
        <w:ind w:left="740" w:hanging="340"/>
        <w:rPr>
          <w:sz w:val="24"/>
          <w:szCs w:val="24"/>
        </w:rPr>
      </w:pPr>
      <w:r w:rsidRPr="00E83C2C">
        <w:rPr>
          <w:sz w:val="24"/>
          <w:szCs w:val="24"/>
        </w:rPr>
        <w:t>Оценка ущерба от ненадежности оборудования и схем</w:t>
      </w:r>
      <w:proofErr w:type="gramStart"/>
      <w:r w:rsidRPr="00E83C2C">
        <w:rPr>
          <w:sz w:val="24"/>
          <w:szCs w:val="24"/>
        </w:rPr>
        <w:t xml:space="preserve"> .</w:t>
      </w:r>
      <w:proofErr w:type="gramEnd"/>
    </w:p>
    <w:p w:rsidR="00E83C2C" w:rsidRPr="00E83C2C" w:rsidRDefault="00E83C2C" w:rsidP="00E83C2C">
      <w:pPr>
        <w:pStyle w:val="60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317" w:lineRule="exact"/>
        <w:ind w:left="740" w:hanging="340"/>
        <w:rPr>
          <w:sz w:val="24"/>
          <w:szCs w:val="24"/>
        </w:rPr>
      </w:pPr>
      <w:r w:rsidRPr="00E83C2C">
        <w:rPr>
          <w:sz w:val="24"/>
          <w:szCs w:val="24"/>
        </w:rPr>
        <w:t>Показатели надежности выключателей</w:t>
      </w:r>
      <w:proofErr w:type="gramStart"/>
      <w:r w:rsidRPr="00E83C2C">
        <w:rPr>
          <w:sz w:val="24"/>
          <w:szCs w:val="24"/>
        </w:rPr>
        <w:t xml:space="preserve"> .</w:t>
      </w:r>
      <w:proofErr w:type="gramEnd"/>
    </w:p>
    <w:p w:rsidR="00E83C2C" w:rsidRPr="00E83C2C" w:rsidRDefault="00E83C2C" w:rsidP="00E83C2C">
      <w:pPr>
        <w:pStyle w:val="60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317" w:lineRule="exact"/>
        <w:ind w:left="740" w:hanging="340"/>
        <w:rPr>
          <w:sz w:val="24"/>
          <w:szCs w:val="24"/>
        </w:rPr>
      </w:pPr>
      <w:r w:rsidRPr="00E83C2C">
        <w:rPr>
          <w:sz w:val="24"/>
          <w:szCs w:val="24"/>
        </w:rPr>
        <w:t>Технико-экономические критерии при реконструкции схем подстанций</w:t>
      </w:r>
      <w:proofErr w:type="gramStart"/>
      <w:r w:rsidRPr="00E83C2C">
        <w:rPr>
          <w:sz w:val="24"/>
          <w:szCs w:val="24"/>
        </w:rPr>
        <w:t xml:space="preserve"> .</w:t>
      </w:r>
      <w:proofErr w:type="gramEnd"/>
    </w:p>
    <w:p w:rsidR="00E83C2C" w:rsidRPr="00E83C2C" w:rsidRDefault="00E83C2C" w:rsidP="00E83C2C">
      <w:pPr>
        <w:pStyle w:val="60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317" w:lineRule="exact"/>
        <w:ind w:left="740" w:hanging="340"/>
        <w:rPr>
          <w:sz w:val="24"/>
          <w:szCs w:val="24"/>
        </w:rPr>
      </w:pPr>
      <w:r w:rsidRPr="00E83C2C">
        <w:rPr>
          <w:sz w:val="24"/>
          <w:szCs w:val="24"/>
        </w:rPr>
        <w:t>Методика оценки эффективности принимаемых решений</w:t>
      </w:r>
      <w:proofErr w:type="gramStart"/>
      <w:r w:rsidRPr="00E83C2C">
        <w:rPr>
          <w:sz w:val="24"/>
          <w:szCs w:val="24"/>
        </w:rPr>
        <w:t xml:space="preserve"> .</w:t>
      </w:r>
      <w:proofErr w:type="gramEnd"/>
    </w:p>
    <w:p w:rsidR="00E83C2C" w:rsidRPr="00E83C2C" w:rsidRDefault="00E83C2C" w:rsidP="00E83C2C">
      <w:pPr>
        <w:pStyle w:val="60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317" w:lineRule="exact"/>
        <w:ind w:left="740" w:hanging="340"/>
        <w:rPr>
          <w:sz w:val="24"/>
          <w:szCs w:val="24"/>
        </w:rPr>
      </w:pPr>
      <w:r w:rsidRPr="00E83C2C">
        <w:rPr>
          <w:sz w:val="24"/>
          <w:szCs w:val="24"/>
        </w:rPr>
        <w:t>Критерий минимума суммарных приведенных затрат</w:t>
      </w:r>
      <w:proofErr w:type="gramStart"/>
      <w:r w:rsidRPr="00E83C2C">
        <w:rPr>
          <w:sz w:val="24"/>
          <w:szCs w:val="24"/>
        </w:rPr>
        <w:t xml:space="preserve"> .</w:t>
      </w:r>
      <w:proofErr w:type="gramEnd"/>
    </w:p>
    <w:p w:rsidR="00E83C2C" w:rsidRPr="00E83C2C" w:rsidRDefault="00E83C2C" w:rsidP="00E83C2C">
      <w:pPr>
        <w:pStyle w:val="60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317" w:lineRule="exact"/>
        <w:ind w:left="740" w:hanging="340"/>
        <w:rPr>
          <w:sz w:val="24"/>
          <w:szCs w:val="24"/>
        </w:rPr>
      </w:pPr>
      <w:r w:rsidRPr="00E83C2C">
        <w:rPr>
          <w:sz w:val="24"/>
          <w:szCs w:val="24"/>
        </w:rPr>
        <w:t>Рекомендации по модернизации оборудования подстанций</w:t>
      </w:r>
      <w:proofErr w:type="gramStart"/>
      <w:r w:rsidRPr="00E83C2C">
        <w:rPr>
          <w:sz w:val="24"/>
          <w:szCs w:val="24"/>
        </w:rPr>
        <w:t xml:space="preserve"> .</w:t>
      </w:r>
      <w:proofErr w:type="gramEnd"/>
    </w:p>
    <w:p w:rsidR="00E83C2C" w:rsidRPr="00E83C2C" w:rsidRDefault="00E83C2C" w:rsidP="00E83C2C">
      <w:pPr>
        <w:pStyle w:val="60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317" w:lineRule="exact"/>
        <w:ind w:left="740" w:hanging="340"/>
        <w:rPr>
          <w:sz w:val="24"/>
          <w:szCs w:val="24"/>
        </w:rPr>
      </w:pPr>
      <w:r w:rsidRPr="00E83C2C">
        <w:rPr>
          <w:sz w:val="24"/>
          <w:szCs w:val="24"/>
        </w:rPr>
        <w:t>Модернизация электрических сетей</w:t>
      </w:r>
      <w:proofErr w:type="gramStart"/>
      <w:r w:rsidRPr="00E83C2C">
        <w:rPr>
          <w:sz w:val="24"/>
          <w:szCs w:val="24"/>
        </w:rPr>
        <w:t xml:space="preserve"> .</w:t>
      </w:r>
      <w:proofErr w:type="gramEnd"/>
    </w:p>
    <w:p w:rsidR="00E83C2C" w:rsidRPr="00E83C2C" w:rsidRDefault="00E83C2C" w:rsidP="00E83C2C">
      <w:pPr>
        <w:pStyle w:val="60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317" w:lineRule="exact"/>
        <w:ind w:left="740" w:hanging="340"/>
        <w:rPr>
          <w:sz w:val="24"/>
          <w:szCs w:val="24"/>
        </w:rPr>
      </w:pPr>
      <w:r w:rsidRPr="00E83C2C">
        <w:rPr>
          <w:sz w:val="24"/>
          <w:szCs w:val="24"/>
        </w:rPr>
        <w:t>Концепция «Умные сети»</w:t>
      </w:r>
      <w:proofErr w:type="gramStart"/>
      <w:r w:rsidRPr="00E83C2C">
        <w:rPr>
          <w:sz w:val="24"/>
          <w:szCs w:val="24"/>
        </w:rPr>
        <w:t xml:space="preserve"> .</w:t>
      </w:r>
      <w:proofErr w:type="gramEnd"/>
    </w:p>
    <w:p w:rsidR="00E83C2C" w:rsidRPr="00E83C2C" w:rsidRDefault="00E83C2C" w:rsidP="00E83C2C">
      <w:pPr>
        <w:pStyle w:val="60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432" w:line="317" w:lineRule="exact"/>
        <w:ind w:left="740" w:hanging="340"/>
        <w:rPr>
          <w:sz w:val="24"/>
          <w:szCs w:val="24"/>
        </w:rPr>
      </w:pPr>
      <w:r w:rsidRPr="00E83C2C">
        <w:rPr>
          <w:sz w:val="24"/>
          <w:szCs w:val="24"/>
        </w:rPr>
        <w:t>Проект «Цифровая подстанция»</w:t>
      </w:r>
    </w:p>
    <w:p w:rsidR="00BF01F9" w:rsidRPr="00E83C2C" w:rsidRDefault="00943D6A">
      <w:pPr>
        <w:rPr>
          <w:sz w:val="24"/>
          <w:szCs w:val="24"/>
        </w:rPr>
      </w:pPr>
    </w:p>
    <w:sectPr w:rsidR="00BF01F9" w:rsidRPr="00E8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61D40"/>
    <w:multiLevelType w:val="multilevel"/>
    <w:tmpl w:val="AC76C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2C"/>
    <w:rsid w:val="0081637D"/>
    <w:rsid w:val="00850BDA"/>
    <w:rsid w:val="00943D6A"/>
    <w:rsid w:val="00E8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E83C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83C2C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E83C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83C2C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Ильгиз</dc:creator>
  <cp:lastModifiedBy>EDIK</cp:lastModifiedBy>
  <cp:revision>2</cp:revision>
  <dcterms:created xsi:type="dcterms:W3CDTF">2020-05-19T10:46:00Z</dcterms:created>
  <dcterms:modified xsi:type="dcterms:W3CDTF">2020-05-19T10:46:00Z</dcterms:modified>
</cp:coreProperties>
</file>