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7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object w:dxaOrig="1628" w:dyaOrig="1494">
          <v:rect xmlns:o="urn:schemas-microsoft-com:office:office" xmlns:v="urn:schemas-microsoft-com:vml" id="rectole0000000000" style="width:81.400000pt;height:7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16" w:dyaOrig="12314">
          <v:rect xmlns:o="urn:schemas-microsoft-com:office:office" xmlns:v="urn:schemas-microsoft-com:vml" id="rectole0000000001" style="width:5.800000pt;height:615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МИНИСТЕРСТВО НАУКИ И ВЫСШЕГО ОБРАЗОВАНИЯ РОССИЙСКОЙ ФЕДЕРАЦИИ</w:t>
      </w:r>
    </w:p>
    <w:p>
      <w:pPr>
        <w:keepNext w:val="true"/>
        <w:tabs>
          <w:tab w:val="left" w:pos="2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</w:t>
      </w:r>
    </w:p>
    <w:p>
      <w:pPr>
        <w:keepNext w:val="true"/>
        <w:tabs>
          <w:tab w:val="left" w:pos="27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высшего образования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КАЗАНСКИЙ ГОСУДАРСТВЕННЫЙ ЭНЕРГЕТИЧЕСКИЙ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ФГБОУ ВПО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КГЭУ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ИНСТИТУТ ЦИФРОВЫХ ТЕХНОЛОГИЙ И ЭКОНОМИКИ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Кафедра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Экономики и организации 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КУРСОВАЯ РАБОТА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Тему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Производство лапши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Выполнил: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Старцева Д.А.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Студент: 3 курса 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Группа: ЗЭКПт-1-17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51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Казань  2020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51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Введение</w:t>
      </w:r>
    </w:p>
    <w:p>
      <w:pPr>
        <w:tabs>
          <w:tab w:val="left" w:pos="567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567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Отказ от жесткого государственного управления экономикой, предоставление полной экономической самостоятельности предприятиям всех форм собственности, дальнейшее развитие процессов разгосударствления и приватизации делают вполне естественной переориентацию при принятии управленческих решений, диктуемых интересами каждого отдельного предприятия, с критериев народнохозяйственной эффективности на хозрасчетные.</w:t>
      </w:r>
    </w:p>
    <w:p>
      <w:pPr>
        <w:tabs>
          <w:tab w:val="left" w:pos="567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условиях становления рыночной экономики каждый субъект хозяйствования заинтересован в увеличении размера получаемой прибыли, уменьшении срока окупаемости собственных затрат и улучшении целого ряда других показателей, связанных с инвестированием имеющихся средств. Поэтому проведение процедур экономических обоснований (30) предполагает необходимость анализа влияния принимаемых решений на производственно-хозяйственные результаты деятельности предприятия.</w:t>
      </w:r>
    </w:p>
    <w:p>
      <w:pPr>
        <w:tabs>
          <w:tab w:val="left" w:pos="567" w:leader="none"/>
        </w:tabs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Целью практических занятий является получение студентами комплекса знаний и практических навыков для самостоятельного решения проблем, возникающих в процессе экономических обоснований принимаемых управленческих решений и необходимых для активного управления производственно-хозяйственной деятельностью предприятий различных форм собственности,, направленной на достижение высоких конечных результатов.</w:t>
      </w:r>
    </w:p>
    <w:p>
      <w:pPr>
        <w:tabs>
          <w:tab w:val="left" w:pos="567" w:leader="none"/>
        </w:tabs>
        <w:spacing w:before="0" w:after="200" w:line="276"/>
        <w:ind w:right="0" w:left="0" w:firstLine="567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"/>
        </w:numPr>
        <w:tabs>
          <w:tab w:val="left" w:pos="284" w:leader="none"/>
        </w:tabs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Решение первой прямой задачи.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Исходные данные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85"/>
        <w:gridCol w:w="3863"/>
        <w:gridCol w:w="1581"/>
        <w:gridCol w:w="1750"/>
        <w:gridCol w:w="1916"/>
      </w:tblGrid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Стоимость,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Срок службы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Потребляемая мощность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ванна для химического травления 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ванна для промывки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фотолитографическое оборудование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координатный станок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аппарат волновой пайки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</w:tbl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Сырьё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90"/>
        <w:gridCol w:w="4264"/>
        <w:gridCol w:w="2363"/>
        <w:gridCol w:w="2365"/>
      </w:tblGrid>
      <w:tr>
        <w:trPr>
          <w:trHeight w:val="746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Норма расхода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Цена единицы материала</w:t>
            </w:r>
          </w:p>
        </w:tc>
      </w:tr>
      <w:tr>
        <w:trPr>
          <w:trHeight w:val="511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негатив печатной платы для производства всего объема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весь объем выпуска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  <w:tr>
        <w:trPr>
          <w:trHeight w:val="547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металлизированный текстолит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одну плату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</w:t>
            </w:r>
          </w:p>
        </w:tc>
      </w:tr>
      <w:tr>
        <w:trPr>
          <w:trHeight w:val="564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реактивы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г/плату 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руб./кг</w:t>
            </w:r>
          </w:p>
        </w:tc>
      </w:tr>
      <w:tr>
        <w:trPr>
          <w:trHeight w:val="493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комплектующие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одну плату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</w:t>
            </w:r>
          </w:p>
        </w:tc>
      </w:tr>
    </w:tbl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Предполагаемая численность работающих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условия их труда: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работающих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5+7=12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чел.;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размер месячной оплаты труда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пятидневная рабочая неделя в две смены по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Дополнительная информация:</w:t>
      </w:r>
    </w:p>
    <w:p>
      <w:pPr>
        <w:spacing w:before="0" w:after="200" w:line="3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за месяц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 электроэнергии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0,78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руб./(кВтч);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дневной выпуск печатных плат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500+7=507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себестоимости с выпускаемой продукции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Материальные затраты: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Зм = Нрас.Цед.,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Нрас.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 расхода рассчитываемого вида материальных затрат, руб./ед.;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цена единицы рассчитываемого вида материальных затрат, руб./единица.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600/507   =1,18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450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0,025·360=9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1000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(1,18+450+9+1000)·507=740 311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руб./ день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(1,18+450+9+1000)·507·72=53 302 536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руб./квартал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Затраты на силовую энергию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  <w:vertAlign w:val="subscript"/>
        </w:rPr>
        <w:t xml:space="preserve">эл.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, руб., по каждому виду оборудования могут быть определены по следующей формуле: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, </w:t>
        <w:tab/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электроэнергии, руб./(кВтч);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потребляемая мощность, кВтч;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коэффициент использования мощности (при проведении расчетов его значение можно принять в диапазоне 0,5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0,8);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 работы двигателя, ч.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·(3+10+1)·0,8·8=69,89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руб./день.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69,89·72=5032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руб./квартал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Суммарные материальные затраты на месяц: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З=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302 536+5032 = 53 307 568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руб./квартал.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Затраты на оплату труда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3. Заработная плата</w:t>
      </w:r>
    </w:p>
    <w:tbl>
      <w:tblPr/>
      <w:tblGrid>
        <w:gridCol w:w="484"/>
        <w:gridCol w:w="2533"/>
        <w:gridCol w:w="1633"/>
        <w:gridCol w:w="1168"/>
        <w:gridCol w:w="1556"/>
        <w:gridCol w:w="1313"/>
        <w:gridCol w:w="1576"/>
        <w:gridCol w:w="1547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Оклад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Кол-во штатных единиц, чел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Надбавки и доплаты, руб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35 000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55 000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Рабочие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20 000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231 000</w:t>
            </w:r>
          </w:p>
        </w:tc>
      </w:tr>
      <w:tr>
        <w:trPr>
          <w:trHeight w:val="356" w:hRule="auto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81 000</w:t>
            </w:r>
          </w:p>
        </w:tc>
        <w:tc>
          <w:tcPr>
            <w:tcW w:w="2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8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286 000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Сумма заработной платы за квартал = 286 000*3 = 858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руб/квартал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Отчисления по фондам. Величина отчислений по каждому их виду, входящему в единый социальный налог, руб., рассчитывается по следующей формуле: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затраты на оплату труда,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отч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отчислений по каждому их виду, 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4. Социальные отчисления</w:t>
      </w:r>
    </w:p>
    <w:tbl>
      <w:tblPr/>
      <w:tblGrid>
        <w:gridCol w:w="484"/>
        <w:gridCol w:w="1545"/>
        <w:gridCol w:w="1546"/>
        <w:gridCol w:w="1993"/>
        <w:gridCol w:w="1898"/>
        <w:gridCol w:w="1879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Итого, руб/мес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ПФ (22%)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ФОМС (5,1%)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ФСС (2,9%)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12 100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2 805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1 595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Рабочие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231 000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50 820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11 781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6 699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286 000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62 920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14 586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8 294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Сумма отчислений = 62 920+14 586+8 294 = 85 800 руб./мес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Сумма отчислений = 62 920+14 586+8 294 = 85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800*3 = 257 400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руб./квартал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989" w:leader="none"/>
          <w:tab w:val="left" w:pos="9674" w:leader="none"/>
        </w:tabs>
        <w:spacing w:before="0" w:after="0" w:line="240"/>
        <w:ind w:right="6633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989" w:leader="none"/>
          <w:tab w:val="left" w:pos="9355" w:leader="none"/>
          <w:tab w:val="left" w:pos="9674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Амортизация основных  фондов включает в себя  затраты в пределах норм амортизационных отчислений на полное их восстановление. Величина годовой суммы амортизационных отчислений , руб., по каждому виду используемого оборудования определяется следующим образом: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оборудования,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годовая норма амортизации, 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=1600/4=400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=4200/4=1050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=4000/4=1000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=2900/4=725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=7920/4=1980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руб./квартал</w:t>
      </w:r>
    </w:p>
    <w:p>
      <w:pPr>
        <w:tabs>
          <w:tab w:val="left" w:pos="34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5. Прочие расходы</w:t>
      </w:r>
    </w:p>
    <w:tbl>
      <w:tblPr/>
      <w:tblGrid>
        <w:gridCol w:w="495"/>
        <w:gridCol w:w="6478"/>
        <w:gridCol w:w="2372"/>
      </w:tblGrid>
      <w:tr>
        <w:trPr>
          <w:trHeight w:val="1" w:hRule="atLeast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67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Обслуживание и ремонт технологического оборудования и транспортных средств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Плата за аренду помещения и склада, в квартал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5000*3=15000</w:t>
            </w:r>
          </w:p>
        </w:tc>
      </w:tr>
      <w:tr>
        <w:trPr>
          <w:trHeight w:val="28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Транспортные расходы за месяц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6. Суммарные текущие затраты на весь объем выпуска продукции.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84"/>
        <w:gridCol w:w="6802"/>
        <w:gridCol w:w="1952"/>
      </w:tblGrid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330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Материальные затраты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53 302 536</w:t>
            </w:r>
          </w:p>
        </w:tc>
      </w:tr>
      <w:tr>
        <w:trPr>
          <w:trHeight w:val="350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Затраты на оплату труда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858 000</w:t>
            </w:r>
          </w:p>
        </w:tc>
      </w:tr>
      <w:tr>
        <w:trPr>
          <w:trHeight w:val="330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по фондам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257 400</w:t>
            </w:r>
          </w:p>
        </w:tc>
      </w:tr>
      <w:tr>
        <w:trPr>
          <w:trHeight w:val="366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Амортизация основных фондов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5 155</w:t>
            </w:r>
          </w:p>
        </w:tc>
      </w:tr>
      <w:tr>
        <w:trPr>
          <w:trHeight w:val="254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Прочие затраты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15 000</w:t>
            </w:r>
          </w:p>
        </w:tc>
      </w:tr>
      <w:tr>
        <w:trPr>
          <w:trHeight w:val="375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 за квартал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54 438 091</w:t>
            </w:r>
          </w:p>
        </w:tc>
      </w:tr>
      <w:tr>
        <w:trPr>
          <w:trHeight w:val="375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 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 за месяц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18 146 030</w:t>
            </w:r>
          </w:p>
        </w:tc>
      </w:tr>
    </w:tbl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цены реализации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реализациюи т.д.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договорной цены, руб., может быть определен по следующей формуле: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дог.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С + 30% ,         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дог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договорной цены, руб.;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себестоимость единицы продукции, руб.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дог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 + 30% = 1939 руб.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Отчет о прибылях и убытках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Выручка от реализации продукции , руб., рассчитывается по формуле: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цена единицы продукции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-го вида, руб./шт.;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количество реализованной продукции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-го вида,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1, 2 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номенклатура реализованной продукции.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реал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24 5071939 = 23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593 752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7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7. Отчет о прибылях и убытках</w:t>
      </w:r>
    </w:p>
    <w:tbl>
      <w:tblPr/>
      <w:tblGrid>
        <w:gridCol w:w="496"/>
        <w:gridCol w:w="6731"/>
        <w:gridCol w:w="2118"/>
      </w:tblGrid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Выручка от реализации продукции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23 593 752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Затраты на производство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18 146 030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Налогооблагаемая прибыль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2)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5 447 722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Налог на прибыль (20%)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1 089 544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Чистая прибыль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4)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Чистая прибыль на единицу изделия: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 ,         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чист.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чистая прибыль, руб.;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число изготавливаемой продукции, шт.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:24 = 358 руб.      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Рентабельность продукции: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 100%                                        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себестоимость единицы продукции, руб/шт.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100% = 24%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точки безубыточности производства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определения точки безубыточности производства необходимо разделить затраты по их зависимости от объема производства: (условно-переменные (Vсум) и условно - постоянные затраты (Рсум)).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Постоянные и переменные затраты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tbl>
      <w:tblPr/>
      <w:tblGrid>
        <w:gridCol w:w="4674"/>
        <w:gridCol w:w="4671"/>
      </w:tblGrid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Условно-переменные (Vсум)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Условно-постоянные (Рсум)</w:t>
            </w:r>
          </w:p>
        </w:tc>
      </w:tr>
      <w:tr>
        <w:trPr>
          <w:trHeight w:val="2567" w:hRule="auto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Заработная плата производственного персонала + страховые взносы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300 300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Суммарные материальные затраты на месяц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17 767 512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 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Заработная плата управленческого персонала + страховые взносы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71 500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Плата за аренду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15 000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Амортизационные отчисления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5 155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Затраты на силовую энергию за месяц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1677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ИТОГО: 18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067 812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ИТОГО: 93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332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</w:tbl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разрезе представленной классификации себестоимость единицы продукции С, руб./шт., может быть определена следующим образом:</w:t>
      </w: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величина условно-переменных расходов в себестоимости единицы продукции, руб./шт.;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суммарная величина условно-постоянных расходов в себестоимости всего объема производства продукции, руб.;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объем производства продукции, шт.</w:t>
      </w: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точки безубыточности, при этом количестве выпускаемой продукции предприятие не будет нести убытков.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,                       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= 18067: 24 : 507 = 1485 руб./шт.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== 206 шт./мес.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Необходимое количество товара для получения прибыли: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необх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= ,     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необх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= 12 205 шт./мес. </w:t>
        <w:t xml:space="preserve"> 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 точки безубыточности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срока окупаемости.</w:t>
      </w:r>
    </w:p>
    <w:p>
      <w:pPr>
        <w:spacing w:before="0" w:after="75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 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Срок окупаемости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tbl>
      <w:tblPr/>
      <w:tblGrid>
        <w:gridCol w:w="2694"/>
        <w:gridCol w:w="1417"/>
        <w:gridCol w:w="1559"/>
        <w:gridCol w:w="1559"/>
        <w:gridCol w:w="1559"/>
        <w:gridCol w:w="1560"/>
        <w:gridCol w:w="1559"/>
        <w:gridCol w:w="1559"/>
        <w:gridCol w:w="1560"/>
      </w:tblGrid>
      <w:tr>
        <w:trPr>
          <w:trHeight w:val="242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Квартал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609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Инвестиционные затраты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-15 000 000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561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Текущий доход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4 358 178</w:t>
            </w:r>
          </w:p>
        </w:tc>
      </w:tr>
      <w:tr>
        <w:trPr>
          <w:trHeight w:val="654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Кумулятивный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денежный поток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-15 000 000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-10 641 822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-6 283 644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-1 925 466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2 432 712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6 790 890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11 149 068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15 507 246</w:t>
            </w:r>
          </w:p>
        </w:tc>
      </w:tr>
      <w:tr>
        <w:trPr>
          <w:trHeight w:val="636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Коэф-т дисконтирия Еmin=5%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0,952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0,907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0,864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0,823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0,784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0,746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0,711</w:t>
            </w:r>
          </w:p>
        </w:tc>
      </w:tr>
      <w:tr>
        <w:trPr>
          <w:trHeight w:val="580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Дисконтирный текущий доход(max)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4 148 985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3 952 867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3 765 466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3 586 780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3 416 812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3 251 201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3 098 665</w:t>
            </w:r>
          </w:p>
        </w:tc>
      </w:tr>
      <w:tr>
        <w:trPr>
          <w:trHeight w:val="593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Кумулятивный  дисконтирный денежный поток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-15 000 000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-10 851 015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-6 898 147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-3 132 681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454 099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3 870 911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7 122 112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10 220 776</w:t>
            </w:r>
          </w:p>
        </w:tc>
      </w:tr>
      <w:tr>
        <w:trPr>
          <w:trHeight w:val="473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Коэф-т дисконтирия Еmах=15%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0,87000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0,75600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0,65800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0,57200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0,49700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0,43200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0,37600</w:t>
            </w:r>
          </w:p>
        </w:tc>
      </w:tr>
      <w:tr>
        <w:trPr>
          <w:trHeight w:val="582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Дисконтирный текущий доход(min)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3 791 615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3 294 783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2 867 681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2 492 878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2 166 014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1 882 733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1 638 675</w:t>
            </w:r>
          </w:p>
        </w:tc>
      </w:tr>
      <w:tr>
        <w:trPr>
          <w:trHeight w:val="582" w:hRule="auto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Кумулятивный  дисконтирный денежный поток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-15 000 000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-11 208 385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-7 913 603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-5 045 921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-2 553 044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-387 029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1 495 704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3 134 379</w:t>
            </w:r>
          </w:p>
        </w:tc>
      </w:tr>
    </w:tbl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Срок окупаемости: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 учёта ставки дисконтирования: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3 + = 2,56 квартала = 3  2,56 = 7,68 мес.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учётом ставки дисконтирования: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3 + = 2,12 квартала = 3  2,12 = 6,38 мес.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Критерий эффективности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инвестиционного проекта выражается следующим образом: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ЧДД &gt; 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Чистый дисконтированный доход: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ЧДД = (4148985 + 3952867 + 3765466 + 3586780 + 3416812 + 3251201 + 3098665)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15000000 = 10220776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Индекс доходности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(ИД) проекта позволяет определить, сможет ли текущий доход от проекта покрыть капитальные вложения в проект.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Эффективным считается проект, индекс доходности которого выше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т.e. сумма дисконтированных текущих доходов (поступлений) по проекту превышает величину дисконтированных капитальных вложений. Индекс доходности можно рассчитать следующим образом: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 = = 1,68</w:t>
      </w:r>
    </w:p>
    <w:p>
      <w:pPr>
        <w:spacing w:before="0" w:after="0" w:line="30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Внутренняя норма доходности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та норма (ставка) дисконта, при которой величина доходов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текущей деятельности предприятия в процессе реализации равна приведенным (дисконтированным) капитальным вложениям.</w:t>
      </w:r>
    </w:p>
    <w:p>
      <w:pPr>
        <w:spacing w:before="0" w:after="0" w:line="360"/>
        <w:ind w:right="0" w:left="17" w:firstLine="709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6"/>
          <w:position w:val="0"/>
          <w:sz w:val="28"/>
          <w:shd w:fill="FFFFFF" w:val="clear"/>
        </w:rPr>
        <w:t xml:space="preserve">Внутренняя норма доходности характеризует максимальную отдачу</w:t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position w:val="0"/>
          <w:sz w:val="28"/>
          <w:shd w:fill="FFFFFF" w:val="clear"/>
        </w:rPr>
        <w:t xml:space="preserve">, которую можно получить от проекта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 т.е. ту норму прибыли на вложенный капитал, при которой чистый дисконтированный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доход по проекту равен нулю. При этом внутренняя норма доходно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сти представляет собой предельно допустимую стоимость денеж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ных средств (величину процентной ставки по кредиту, размер ди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видендов по эмитируемым акциям и т.д.), которые могут привле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каться для финансирования проекта.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Внутренняя норма доходности: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15 000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+ 10220776 = 25220776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min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15 000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+ 3134379= 18 134 379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1,44 =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 = 10  1,44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 = 14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ВНД = 5 + 14 = 19%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7"/>
        </w:numPr>
        <w:tabs>
          <w:tab w:val="left" w:pos="284" w:leader="none"/>
        </w:tabs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Решение второй прямой задачи.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Исходные данные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85"/>
        <w:gridCol w:w="3863"/>
        <w:gridCol w:w="1581"/>
        <w:gridCol w:w="1750"/>
        <w:gridCol w:w="1916"/>
      </w:tblGrid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Стоимость,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Срок службы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Потребляемая мощность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ванна для химического травления 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ванна для промывки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фотолитографическое оборудование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координатный станок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аппарат волновой пайки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</w:tbl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Сырьё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90"/>
        <w:gridCol w:w="4264"/>
        <w:gridCol w:w="2363"/>
        <w:gridCol w:w="2365"/>
      </w:tblGrid>
      <w:tr>
        <w:trPr>
          <w:trHeight w:val="746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Норма расхода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Цена единицы материала</w:t>
            </w:r>
          </w:p>
        </w:tc>
      </w:tr>
      <w:tr>
        <w:trPr>
          <w:trHeight w:val="511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негатив печатной платы для производства всего объема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весь объем выпуска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  <w:tr>
        <w:trPr>
          <w:trHeight w:val="547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металлизированный текстолит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одну плату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</w:t>
            </w:r>
          </w:p>
        </w:tc>
      </w:tr>
      <w:tr>
        <w:trPr>
          <w:trHeight w:val="564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реактивы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г/плату 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руб./кг</w:t>
            </w:r>
          </w:p>
        </w:tc>
      </w:tr>
      <w:tr>
        <w:trPr>
          <w:trHeight w:val="493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комплектующие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одну плату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</w:t>
            </w:r>
          </w:p>
        </w:tc>
      </w:tr>
    </w:tbl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Предполагаемая численность работающих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условия их труда: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работающих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5+7=12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чел.;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размер месячной оплаты труда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пятидневная рабочая неделя в две смены по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Дополнительная информация:</w:t>
      </w:r>
    </w:p>
    <w:p>
      <w:pPr>
        <w:spacing w:before="0" w:after="200" w:line="3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за месяц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 электроэнергии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0,78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руб./(кВтч);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дневной выпуск печатных плат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себестоимости с выпускаемой продукции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Материальные затраты: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Зм = Нрас.Цед.,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Нрас.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 расхода рассчитываемого вида материальных затрат, руб./ед.;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цена единицы рассчитываемого вида материальных затрат, руб./единица.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600/600   =1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450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0,025·360=9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1000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(1+450+9+1000)·600=876 000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руб./ день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(1+450+9+1000)·600·72=63 072 000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руб./квартал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Затраты на силовую энергию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  <w:vertAlign w:val="subscript"/>
        </w:rPr>
        <w:t xml:space="preserve">эл.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, руб., по каждому виду оборудования могут быть определены по следующей формуле: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, </w:t>
        <w:tab/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электроэнергии, руб./(кВтч);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потребляемая мощность, кВтч;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коэффициент использования мощности (при проведении расчетов его значение можно принять в диапазоне 0,5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0,8);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 работы двигателя, ч.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·(3+10+1)·0,8·8=69,89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руб./день.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69,89·72=5032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руб./квартал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Суммарные материальные затраты на месяц: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З=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072 000+5032 = 63 077 032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руб./квартал.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Затраты на оплату труда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3. Заработная плата</w:t>
      </w:r>
    </w:p>
    <w:tbl>
      <w:tblPr/>
      <w:tblGrid>
        <w:gridCol w:w="484"/>
        <w:gridCol w:w="2533"/>
        <w:gridCol w:w="1633"/>
        <w:gridCol w:w="1168"/>
        <w:gridCol w:w="1556"/>
        <w:gridCol w:w="1313"/>
        <w:gridCol w:w="1576"/>
        <w:gridCol w:w="1547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Оклад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Кол-во штатных единиц, чел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Надбавки и доплаты, руб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35 000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55 000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Рабочие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20 000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231 000</w:t>
            </w:r>
          </w:p>
        </w:tc>
      </w:tr>
      <w:tr>
        <w:trPr>
          <w:trHeight w:val="356" w:hRule="auto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81 000</w:t>
            </w:r>
          </w:p>
        </w:tc>
        <w:tc>
          <w:tcPr>
            <w:tcW w:w="2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8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286 000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Сумма заработной платы за квартал = 286 000*3 = 858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руб/квартал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Отчисления по фондам. Величина отчислений по каждому их виду, входящему в единый социальный налог, руб., рассчитывается по следующей формуле: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затраты на оплату труда,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отч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отчислений по каждому их виду, 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4. Социальные отчисления</w:t>
      </w:r>
    </w:p>
    <w:tbl>
      <w:tblPr/>
      <w:tblGrid>
        <w:gridCol w:w="484"/>
        <w:gridCol w:w="1545"/>
        <w:gridCol w:w="1546"/>
        <w:gridCol w:w="1993"/>
        <w:gridCol w:w="1898"/>
        <w:gridCol w:w="1879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Итого, руб/мес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ПФ (22%)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ФОМС (5,1%)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ФСС (2,9%)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12 100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2 805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1 595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Рабочие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231 000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50 820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11 781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6 699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286 000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62 920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14 586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8 294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Сумма отчислений = 62 920+14 586+8 294 = 85 800 руб./мес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Сумма отчислений = 62 920+14 586+8 294 = 85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800*3 = 257 400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руб./квартал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989" w:leader="none"/>
          <w:tab w:val="left" w:pos="9674" w:leader="none"/>
        </w:tabs>
        <w:spacing w:before="0" w:after="0" w:line="240"/>
        <w:ind w:right="6633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989" w:leader="none"/>
          <w:tab w:val="left" w:pos="9355" w:leader="none"/>
          <w:tab w:val="left" w:pos="9674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Амортизация основных  фондов включает в себя  затраты в пределах норм амортизационных отчислений на полное их восстановление. Величина годовой суммы амортизационных отчислений , руб., по каждому виду используемого оборудования определяется следующим образом: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оборудования,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годовая норма амортизации, 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=1600/4=400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=4200/4=1050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=4000/4=1000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=2900/4=725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=7920/4=1980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руб./квартал</w:t>
      </w:r>
    </w:p>
    <w:p>
      <w:pPr>
        <w:tabs>
          <w:tab w:val="left" w:pos="34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5. Прочие расходы</w:t>
      </w:r>
    </w:p>
    <w:tbl>
      <w:tblPr/>
      <w:tblGrid>
        <w:gridCol w:w="495"/>
        <w:gridCol w:w="6478"/>
        <w:gridCol w:w="2372"/>
      </w:tblGrid>
      <w:tr>
        <w:trPr>
          <w:trHeight w:val="1" w:hRule="atLeast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67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Обслуживание и ремонт технологического оборудования и транспортных средств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Плата за аренду помещения и склада, в квартал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5000*3=15000</w:t>
            </w:r>
          </w:p>
        </w:tc>
      </w:tr>
      <w:tr>
        <w:trPr>
          <w:trHeight w:val="28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Транспортные расходы за месяц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6. Суммарные текущие затраты на весь объем выпуска продукции.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84"/>
        <w:gridCol w:w="6802"/>
        <w:gridCol w:w="1952"/>
      </w:tblGrid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330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Материальные затраты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63 072 000</w:t>
            </w:r>
          </w:p>
        </w:tc>
      </w:tr>
      <w:tr>
        <w:trPr>
          <w:trHeight w:val="350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Затраты на оплату труда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858 000</w:t>
            </w:r>
          </w:p>
        </w:tc>
      </w:tr>
      <w:tr>
        <w:trPr>
          <w:trHeight w:val="330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по фондам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257 400</w:t>
            </w:r>
          </w:p>
        </w:tc>
      </w:tr>
      <w:tr>
        <w:trPr>
          <w:trHeight w:val="366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Амортизация основных фондов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5 155</w:t>
            </w:r>
          </w:p>
        </w:tc>
      </w:tr>
      <w:tr>
        <w:trPr>
          <w:trHeight w:val="254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Прочие затраты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15 000</w:t>
            </w:r>
          </w:p>
        </w:tc>
      </w:tr>
      <w:tr>
        <w:trPr>
          <w:trHeight w:val="375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 за квартал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64 207 555</w:t>
            </w:r>
          </w:p>
        </w:tc>
      </w:tr>
      <w:tr>
        <w:trPr>
          <w:trHeight w:val="375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 </w:t>
            </w:r>
          </w:p>
        </w:tc>
        <w:tc>
          <w:tcPr>
            <w:tcW w:w="6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 за месяц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21 402 518</w:t>
            </w:r>
          </w:p>
        </w:tc>
      </w:tr>
    </w:tbl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цены реализации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реализациюи т.д.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договорной цены, руб., может быть определен по следующей формуле: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дог.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С + 30% ,         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дог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договорной цены, руб.;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себестоимость единицы продукции, руб.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дог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 + 30% = 1932 руб.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Отчет о прибылях и убытках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Выручка от реализации продукции , руб., рассчитывается по формуле: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цена единицы продукции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-го вида, руб./шт.;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количество реализованной продукции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-го вида,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1, 2 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номенклатура реализованной продукции.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реал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24 6001932 = 27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820 800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7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7. Отчет о прибылях и убытках</w:t>
      </w:r>
    </w:p>
    <w:tbl>
      <w:tblPr/>
      <w:tblGrid>
        <w:gridCol w:w="496"/>
        <w:gridCol w:w="6731"/>
        <w:gridCol w:w="2118"/>
      </w:tblGrid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Выручка от реализации продукции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27 820 800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Затраты на производство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21 402 518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Налогооблагаемая прибыль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2)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6 418 282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Налог на прибыль (20%)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1 283 656</w:t>
            </w:r>
          </w:p>
        </w:tc>
      </w:tr>
      <w:tr>
        <w:trPr>
          <w:trHeight w:val="20" w:hRule="auto"/>
          <w:jc w:val="left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5. </w:t>
            </w:r>
          </w:p>
        </w:tc>
        <w:tc>
          <w:tcPr>
            <w:tcW w:w="6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Чистая прибыль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строка 4)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Чистая прибыль на единицу изделия: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 ,         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чист.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чистая прибыль, руб.;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число изготавливаемой продукции, шт.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:24 = 357 руб.      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Рентабельность продукции: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 100%                                        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себестоимость единицы продукции, руб/шт.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100% = 23,99 %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точки безубыточности производства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определения точки безубыточности производства необходимо разделить затраты по их зависимости от объема производства: (условно-переменные (Vсум) и условно - постоянные затраты (Рсум)).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Постоянные и переменные затраты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tbl>
      <w:tblPr/>
      <w:tblGrid>
        <w:gridCol w:w="4674"/>
        <w:gridCol w:w="4671"/>
      </w:tblGrid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Условно-переменные (Vсум)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Условно-постоянные (Рсум)</w:t>
            </w:r>
          </w:p>
        </w:tc>
      </w:tr>
      <w:tr>
        <w:trPr>
          <w:trHeight w:val="2567" w:hRule="auto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Заработная плата производственного персонала + страховые взносы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300 300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Суммарные материальные затраты на месяц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21 024 000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 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Заработная плата управленческого персонала + страховые взносы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71 500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Плата за аренду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15 000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Амортизационные отчисления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5 155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Затраты на силовую энергию за месяц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1677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ИТОГО: 21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324 300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ИТОГО: 93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332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</w:tbl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точки безубыточности, при этом количестве выпускаемой продукции предприятие не будет нести убытков.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,                         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= 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324 300: 24 : 600 = 1481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руб./шт.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== 207 шт./мес.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Необходимое количество товара для получения прибыли: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необх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= ,     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необх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= 11 592 шт./мес. </w:t>
        <w:t xml:space="preserve"> 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 точки безубыточности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срока окупаемости.</w:t>
      </w:r>
    </w:p>
    <w:p>
      <w:pPr>
        <w:spacing w:before="0" w:after="75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 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Срок окупаемости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tbl>
      <w:tblPr/>
      <w:tblGrid>
        <w:gridCol w:w="2661"/>
        <w:gridCol w:w="1450"/>
        <w:gridCol w:w="1451"/>
        <w:gridCol w:w="1451"/>
        <w:gridCol w:w="1451"/>
        <w:gridCol w:w="1450"/>
        <w:gridCol w:w="1451"/>
        <w:gridCol w:w="1451"/>
        <w:gridCol w:w="1451"/>
      </w:tblGrid>
      <w:tr>
        <w:trPr>
          <w:trHeight w:val="242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Квартал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609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Инвестиционные затраты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-16 000 000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Текущий доход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5 134 625</w:t>
            </w:r>
          </w:p>
        </w:tc>
      </w:tr>
      <w:tr>
        <w:trPr>
          <w:trHeight w:val="654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Кумулятивный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денежный поток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-16 000 000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-10 865 375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-5 730 750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-596 125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4 538 500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9 673 125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14 807 750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19 942 375</w:t>
            </w:r>
          </w:p>
        </w:tc>
      </w:tr>
      <w:tr>
        <w:trPr>
          <w:trHeight w:val="636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Коэф-т дисконтирия Еmin=5%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0,952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0,907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0,864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0,823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0,784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0,746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0,711</w:t>
            </w:r>
          </w:p>
        </w:tc>
      </w:tr>
      <w:tr>
        <w:trPr>
          <w:trHeight w:val="580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Дисконтирный текущий доход(max)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4 888 163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4 657 105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4 436 316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4 225 796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4 025 546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3 830 430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3 650 718</w:t>
            </w:r>
          </w:p>
        </w:tc>
      </w:tr>
      <w:tr>
        <w:trPr>
          <w:trHeight w:val="593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Кумулятивный  дисконтирный денежный поток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-16 000 000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-11 111 837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-6 454 732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-2 018 416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2 207 380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6 232 926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10 063 357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13 714 075</w:t>
            </w:r>
          </w:p>
        </w:tc>
      </w:tr>
      <w:tr>
        <w:trPr>
          <w:trHeight w:val="473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Коэф-т дисконтирия Еmах=15%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0,87000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0,75600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0,65800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0,57200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0,49700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0,43200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0,37600</w:t>
            </w:r>
          </w:p>
        </w:tc>
      </w:tr>
      <w:tr>
        <w:trPr>
          <w:trHeight w:val="582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Дисконтирный текущий доход(min)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4 467 124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3 881 777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3 378 583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2 937 006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2 551 909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2 218 158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1 930 619</w:t>
            </w:r>
          </w:p>
        </w:tc>
      </w:tr>
      <w:tr>
        <w:trPr>
          <w:trHeight w:val="582" w:hRule="auto"/>
          <w:jc w:val="left"/>
        </w:trPr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Кумулятивный  дисконтирный денежный поток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-16 000 000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-11 532 876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-7 651 100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-4 272 517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-1 335 511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1 216 398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3 434 556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5 365 175</w:t>
            </w:r>
          </w:p>
        </w:tc>
      </w:tr>
    </w:tbl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Срок окупаемости: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 учёта ставки дисконтирования: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3 + = 2,88 квартала = 3  2,88 = 8,65 мес.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учётом ставки дисконтирования: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3 + = 2,52 квартала = 3  2,52 = 7,56 мес.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Критерий эффективности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инвестиционного проекта выражается следующим образом: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ЧДД &gt; 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Чистый дисконтированный доход: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ЧДД = (4188163 + 4657105 + 4436316 + 4225796 + 4025546 + 3830430 + 3650718)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16 000 000 = 13 714 075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Индекс доходности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(ИД) проекта позволяет определить, сможет ли текущий доход от проекта покрыть капитальные вложения в проект.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Эффективным считается проект, индекс доходности которого выше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т.e. сумма дисконтированных текущих доходов (поступлений) по проекту превышает величину дисконтированных капитальных вложений. Индекс доходности можно рассчитать следующим образом: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 = = 1,85</w:t>
      </w:r>
    </w:p>
    <w:p>
      <w:pPr>
        <w:spacing w:before="0" w:after="0" w:line="30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Внутренняя норма доходности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та норма (ставка) дисконта, при которой величина доходов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текущей деятельности предприятия в процессе реализации равна приведенным (дисконтированным) капитальным вложениям.</w:t>
      </w:r>
    </w:p>
    <w:p>
      <w:pPr>
        <w:spacing w:before="0" w:after="0" w:line="360"/>
        <w:ind w:right="0" w:left="17" w:firstLine="709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6"/>
          <w:position w:val="0"/>
          <w:sz w:val="28"/>
          <w:shd w:fill="FFFFFF" w:val="clear"/>
        </w:rPr>
        <w:t xml:space="preserve">Внутренняя норма доходности характеризует максимальную отдачу</w:t>
      </w:r>
      <w:r>
        <w:rPr>
          <w:rFonts w:ascii="Times New Roman" w:hAnsi="Times New Roman" w:cs="Times New Roman" w:eastAsia="Times New Roman"/>
          <w:b/>
          <w:i/>
          <w:color w:val="000000"/>
          <w:spacing w:val="-1"/>
          <w:position w:val="0"/>
          <w:sz w:val="28"/>
          <w:shd w:fill="FFFFFF" w:val="clear"/>
        </w:rPr>
        <w:t xml:space="preserve">, которую можно получить от проекта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 т.е. ту норму прибыли на вложенный капитал, при которой чистый дисконтированный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доход по проекту равен нулю. При этом внутренняя норма доходно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сти представляет собой предельно допустимую стоимость денеж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ных средств (величину процентной ставки по кредиту, размер ди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видендов по эмитируемым акциям и т.д.), которые могут привле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каться для финансирования проекта.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Внутренняя норма доходности: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16 000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+ 13714075 =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min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16 000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+ 5365175= 21365175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=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1,87 = 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 = 10  1,87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 = 18,7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ВНД = 5 + 18,7 = 23,7%</w:t>
      </w: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Решение обратной задачи.</w:t>
      </w:r>
    </w:p>
    <w:p>
      <w:pPr>
        <w:spacing w:before="0" w:after="200" w:line="36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Предположим, что предприятие планирует получить чистую прибыль в размере 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руб., следовательно, требуется рассчитать объём произведённой продукции N, который будет необходим для достижения данной величины прибыли.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Исходные данные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85"/>
        <w:gridCol w:w="3863"/>
        <w:gridCol w:w="1581"/>
        <w:gridCol w:w="1750"/>
        <w:gridCol w:w="1916"/>
      </w:tblGrid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Стоимость,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Срок службы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Потребляемая мощность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ванна для химического травления 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ванна для промывки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фотолитографическое оборудование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координатный станок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  <w:tr>
        <w:trPr>
          <w:trHeight w:val="1" w:hRule="atLeast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аппарат волновой пайки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24000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кВтч</w:t>
            </w:r>
          </w:p>
        </w:tc>
      </w:tr>
    </w:tbl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Сырьё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90"/>
        <w:gridCol w:w="4264"/>
        <w:gridCol w:w="2363"/>
        <w:gridCol w:w="2365"/>
      </w:tblGrid>
      <w:tr>
        <w:trPr>
          <w:trHeight w:val="746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Норма расхода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Цена единицы материала</w:t>
            </w:r>
          </w:p>
        </w:tc>
      </w:tr>
      <w:tr>
        <w:trPr>
          <w:trHeight w:val="511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негатив печатной платы для производства всего объема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весь объем выпуска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  <w:tr>
        <w:trPr>
          <w:trHeight w:val="547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металлизированный текстолит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одну плату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</w:t>
            </w:r>
          </w:p>
        </w:tc>
      </w:tr>
      <w:tr>
        <w:trPr>
          <w:trHeight w:val="564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реактивы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г/плату 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руб./кг</w:t>
            </w:r>
          </w:p>
        </w:tc>
      </w:tr>
      <w:tr>
        <w:trPr>
          <w:trHeight w:val="493" w:hRule="auto"/>
          <w:jc w:val="left"/>
        </w:trPr>
        <w:tc>
          <w:tcPr>
            <w:tcW w:w="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комплектующие</w:t>
            </w:r>
          </w:p>
        </w:tc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одну плату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</w:t>
            </w:r>
          </w:p>
        </w:tc>
      </w:tr>
    </w:tbl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Предполагаемая численность работающих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условия их труда: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работающих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5+7=12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чел.;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размер месячной оплаты труда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пятидневная рабочая неделя в две смены по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Дополнительная информация:</w:t>
      </w:r>
    </w:p>
    <w:p>
      <w:pPr>
        <w:spacing w:before="0" w:after="200" w:line="3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арендная плата за месяц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 электроэнергии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0,78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руб./(кВтч);</w:t>
      </w:r>
    </w:p>
    <w:p>
      <w:pPr>
        <w:spacing w:before="0" w:after="20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дневной выпуск печатных плат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чист.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руб/мес;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1939 руб/кг;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N= 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100%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чист.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100%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п.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,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п.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налог на прибыль, 20%.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чист.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100%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20% = 80%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 = 8 750 000 руб.     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себестоимости с выпускаемой продукции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Материальные затраты: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Зм = Нрас.Цед.,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Нрас.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 расхода рассчитываемого вида материальных затрат, руб./ед.;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цена единицы рассчитываемого вида материальных затрат, руб./единица.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600/507   =1,18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450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0,025·360=9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1000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руб/шт;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1,18+450+9+1000 = 1460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руб./ день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(1,18+450+9+1000)·24=35 044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руб./квартал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Затраты на силовую энергию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  <w:vertAlign w:val="subscript"/>
        </w:rPr>
        <w:t xml:space="preserve">эл.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, руб., по каждому виду оборудования могут быть определены по следующей формуле: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, </w:t>
        <w:tab/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электроэнергии, руб./(кВтч);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потребляемая мощность, кВтч;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коэффициент использования мощности (при проведении расчетов его значение можно принять в диапазоне 0,5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0,8);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 работы двигателя, ч.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·(3+10+1)·0,8·8=69,89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руб./день.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69,89·24 = 1677,36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руб./мес.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    69,89·72=5032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руб./квартал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Затраты на оплату труда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3. Заработная плата</w:t>
      </w:r>
    </w:p>
    <w:tbl>
      <w:tblPr/>
      <w:tblGrid>
        <w:gridCol w:w="484"/>
        <w:gridCol w:w="2533"/>
        <w:gridCol w:w="1633"/>
        <w:gridCol w:w="1168"/>
        <w:gridCol w:w="1556"/>
        <w:gridCol w:w="1313"/>
        <w:gridCol w:w="1576"/>
        <w:gridCol w:w="1547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Оклад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Кол-во штатных единиц, чел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Надбавки и доплаты, руб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35 000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55 000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Рабочие</w:t>
            </w:r>
          </w:p>
        </w:tc>
        <w:tc>
          <w:tcPr>
            <w:tcW w:w="28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20 000</w:t>
            </w:r>
          </w:p>
        </w:tc>
        <w:tc>
          <w:tcPr>
            <w:tcW w:w="2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231 000</w:t>
            </w:r>
          </w:p>
        </w:tc>
      </w:tr>
      <w:tr>
        <w:trPr>
          <w:trHeight w:val="356" w:hRule="auto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81 000</w:t>
            </w:r>
          </w:p>
        </w:tc>
        <w:tc>
          <w:tcPr>
            <w:tcW w:w="27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8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31 000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286 000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Сумма заработной платы за квартал = 286 000*3 = 858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руб/квартал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Отчисления по фондам. Величина отчислений по каждому их виду, входящему в единый социальный налог, руб., рассчитывается по следующей формуле: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затраты на оплату труда,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отч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отчислений по каждому их виду, 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4. Социальные отчисления</w:t>
      </w:r>
    </w:p>
    <w:tbl>
      <w:tblPr/>
      <w:tblGrid>
        <w:gridCol w:w="484"/>
        <w:gridCol w:w="1545"/>
        <w:gridCol w:w="1546"/>
        <w:gridCol w:w="1993"/>
        <w:gridCol w:w="1898"/>
        <w:gridCol w:w="1879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Итого, руб/мес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ПФ (22%)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ФОМС (5,1%)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Отчисления в ФСС (2,9%)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12 100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2 805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1 595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Рабочие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231 000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50 820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11 781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6 699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286 000</w:t>
            </w:r>
          </w:p>
        </w:tc>
        <w:tc>
          <w:tcPr>
            <w:tcW w:w="1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62 920</w:t>
            </w:r>
          </w:p>
        </w:tc>
        <w:tc>
          <w:tcPr>
            <w:tcW w:w="1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14 586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8 294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Сумма отчислений = 62 920+14 586+8 294 = 85 800 руб./мес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Сумма отчислений = 62 920+14 586+8 294 = 85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800*3 = 257 400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руб./квартал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989" w:leader="none"/>
          <w:tab w:val="left" w:pos="9674" w:leader="none"/>
        </w:tabs>
        <w:spacing w:before="0" w:after="0" w:line="240"/>
        <w:ind w:right="6633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989" w:leader="none"/>
          <w:tab w:val="left" w:pos="9355" w:leader="none"/>
          <w:tab w:val="left" w:pos="9674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Амортизация основных  фондов включает в себя  затраты в пределах норм амортизационных отчислений на полное их восстановление. Величина годовой суммы амортизационных отчислений , руб., по каждому виду используемого оборудования определяется следующим образом: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стоимость оборудования,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годовая норма амортизации, 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=1600/4=400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=4200/4=1050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=4000/4=1000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=2900/4=725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руб/год =7920/4=1980 руб/квартал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руб./квартал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Прочие расходы:</w:t>
      </w:r>
    </w:p>
    <w:p>
      <w:pPr>
        <w:tabs>
          <w:tab w:val="left" w:pos="34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5. Прочие расходы</w:t>
      </w:r>
    </w:p>
    <w:tbl>
      <w:tblPr/>
      <w:tblGrid>
        <w:gridCol w:w="496"/>
        <w:gridCol w:w="6483"/>
        <w:gridCol w:w="2366"/>
      </w:tblGrid>
      <w:tr>
        <w:trPr>
          <w:trHeight w:val="1" w:hRule="atLeast"/>
          <w:jc w:val="center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675" w:hRule="auto"/>
          <w:jc w:val="center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Обслуживание и ремонт технологического оборудования и транспортных средств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Плата за аренду помещения и склада, в месяц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</w:tr>
      <w:tr>
        <w:trPr>
          <w:trHeight w:val="285" w:hRule="auto"/>
          <w:jc w:val="center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Транспортные расходы за месяц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Определение объёма производства: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= 35 044 N + 1677,36 + 286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000+85 800+1718+5000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= 35044 N + 380195 руб. 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1939N = 35042 N + 380195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бал.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1939 N = 35042 N + 380195 + 8 750 000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1939 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35044 N =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9130195,36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= 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= 276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шт.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Материальные затраты:</w:t>
      </w:r>
    </w:p>
    <w:p>
      <w:pPr>
        <w:spacing w:before="0" w:after="75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= 35044 276 = 230185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Суммарные материальные затраты на месяц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З= 230185 + 34334 = 264519 руб/мес.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6. Суммарные текущие затраты на весь объем выпуска продукции.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192"/>
        <w:gridCol w:w="1952"/>
      </w:tblGrid>
      <w:tr>
        <w:trPr>
          <w:trHeight w:val="1" w:hRule="atLeast"/>
          <w:jc w:val="left"/>
        </w:trPr>
        <w:tc>
          <w:tcPr>
            <w:tcW w:w="7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330" w:hRule="auto"/>
          <w:jc w:val="left"/>
        </w:trPr>
        <w:tc>
          <w:tcPr>
            <w:tcW w:w="7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Материальные затраты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9 673 821</w:t>
            </w:r>
          </w:p>
        </w:tc>
      </w:tr>
      <w:tr>
        <w:trPr>
          <w:trHeight w:val="350" w:hRule="auto"/>
          <w:jc w:val="left"/>
        </w:trPr>
        <w:tc>
          <w:tcPr>
            <w:tcW w:w="7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Затраты на оплату труда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286 000</w:t>
            </w:r>
          </w:p>
        </w:tc>
      </w:tr>
      <w:tr>
        <w:trPr>
          <w:trHeight w:val="330" w:hRule="auto"/>
          <w:jc w:val="left"/>
        </w:trPr>
        <w:tc>
          <w:tcPr>
            <w:tcW w:w="7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Отчисления по фондам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85 800</w:t>
            </w:r>
          </w:p>
        </w:tc>
      </w:tr>
      <w:tr>
        <w:trPr>
          <w:trHeight w:val="366" w:hRule="auto"/>
          <w:jc w:val="left"/>
        </w:trPr>
        <w:tc>
          <w:tcPr>
            <w:tcW w:w="7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Амортизация основных фондов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1 718</w:t>
            </w:r>
          </w:p>
        </w:tc>
      </w:tr>
      <w:tr>
        <w:trPr>
          <w:trHeight w:val="254" w:hRule="auto"/>
          <w:jc w:val="left"/>
        </w:trPr>
        <w:tc>
          <w:tcPr>
            <w:tcW w:w="7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Прочие затраты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5 000</w:t>
            </w:r>
          </w:p>
        </w:tc>
      </w:tr>
      <w:tr>
        <w:trPr>
          <w:trHeight w:val="375" w:hRule="auto"/>
          <w:jc w:val="left"/>
        </w:trPr>
        <w:tc>
          <w:tcPr>
            <w:tcW w:w="7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10 052 339</w:t>
            </w:r>
          </w:p>
        </w:tc>
      </w:tr>
    </w:tbl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Отчет о прибылях и убытках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Выручка от реализации продукции , руб., рассчитывается по формуле: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30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цена единицы продукции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-го вида, руб./шт.;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реализованной продукции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-го вида, шт.;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1, 2 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номенклатура реализованной продукции.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реал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1939276*24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843 936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75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Таблица 7. Отчет о прибылях и убытках</w:t>
      </w:r>
    </w:p>
    <w:tbl>
      <w:tblPr/>
      <w:tblGrid>
        <w:gridCol w:w="7128"/>
        <w:gridCol w:w="2159"/>
      </w:tblGrid>
      <w:tr>
        <w:trPr>
          <w:trHeight w:val="1" w:hRule="atLeast"/>
          <w:jc w:val="left"/>
        </w:trPr>
        <w:tc>
          <w:tcPr>
            <w:tcW w:w="7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Значение, руб.</w:t>
            </w:r>
          </w:p>
        </w:tc>
      </w:tr>
      <w:tr>
        <w:trPr>
          <w:trHeight w:val="255" w:hRule="auto"/>
          <w:jc w:val="left"/>
        </w:trPr>
        <w:tc>
          <w:tcPr>
            <w:tcW w:w="7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Выручка от реализации продукции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12843936</w:t>
            </w:r>
          </w:p>
        </w:tc>
      </w:tr>
      <w:tr>
        <w:trPr>
          <w:trHeight w:val="315" w:hRule="auto"/>
          <w:jc w:val="left"/>
        </w:trPr>
        <w:tc>
          <w:tcPr>
            <w:tcW w:w="7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Затраты на производство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10052339</w:t>
            </w:r>
          </w:p>
        </w:tc>
      </w:tr>
      <w:tr>
        <w:trPr>
          <w:trHeight w:val="645" w:hRule="auto"/>
          <w:jc w:val="left"/>
        </w:trPr>
        <w:tc>
          <w:tcPr>
            <w:tcW w:w="7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Налогооблагаемая прибыль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строка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строка 2)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2 791 597</w:t>
            </w:r>
          </w:p>
        </w:tc>
      </w:tr>
      <w:tr>
        <w:trPr>
          <w:trHeight w:val="315" w:hRule="auto"/>
          <w:jc w:val="left"/>
        </w:trPr>
        <w:tc>
          <w:tcPr>
            <w:tcW w:w="7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 на прибыль (20%)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558319,334</w:t>
            </w:r>
          </w:p>
        </w:tc>
      </w:tr>
      <w:tr>
        <w:trPr>
          <w:trHeight w:val="653" w:hRule="auto"/>
          <w:jc w:val="left"/>
        </w:trPr>
        <w:tc>
          <w:tcPr>
            <w:tcW w:w="7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Чистая прибыль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строка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строка 4)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2 233 277</w:t>
            </w:r>
          </w:p>
        </w:tc>
      </w:tr>
    </w:tbl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Чистая прибыль на единицу изделия: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 ,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чист.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чистая прибыль, руб.;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число изготавливаемой продукции, шт.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 = 337 руб.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точки безубыточности производства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определения точки безубыточности производства необходимо разделить затраты по их зависимости от объема производства: (условно-переменные (Vсум) и условно - постоянные затраты (Рсум)).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Постоянные и переменные затраты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tbl>
      <w:tblPr/>
      <w:tblGrid>
        <w:gridCol w:w="4674"/>
        <w:gridCol w:w="4671"/>
      </w:tblGrid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Условно-переменные (Vсум)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Условно-постоянные (Рсум)</w:t>
            </w:r>
          </w:p>
        </w:tc>
      </w:tr>
      <w:tr>
        <w:trPr>
          <w:trHeight w:val="2567" w:hRule="auto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Заработная плата производственного персонала + страховые взносы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300 300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Суммарные материальные затраты на месяц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9673821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 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Заработная плата управленческого персонала + страховые взносы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71 500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Плата за аренду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5 000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Амортизационные отчисления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1718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Затраты на силовую энергию за месяц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1677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ИТОГО: 9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972 444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ИТОГО: 93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332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</w:tbl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Определение точки безубыточности, при этом количестве выпускаемой продукции предприятие не будет нести убытков.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972 444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276*24  = 1506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руб/шт.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без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== 184 шт/мес.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Необходимое количество товара для получения прибыли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необх.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необх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351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шт//мес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Рис.3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 точки безубыточности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Чистая прибыль на единицу продукции: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= 137 руб/шт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Рентабельность продукции: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 100% 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себестоимость единицы продукции, руб/кг.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=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 = = 615 руб/шт.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 100% = 22%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 100% 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себестоимость единицы продукции, руб/кг.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=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 = = 615 руб/шт.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изд.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 100% = 22%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Определение срока окупаемости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организации, требуются инвестиции, необходимо рассчитать срок их возврата.</w:t>
      </w:r>
    </w:p>
    <w:p>
      <w:pPr>
        <w:spacing w:before="0" w:after="20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окупаемости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06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79"/>
        <w:gridCol w:w="686"/>
        <w:gridCol w:w="1179"/>
        <w:gridCol w:w="1179"/>
        <w:gridCol w:w="1178"/>
        <w:gridCol w:w="1178"/>
        <w:gridCol w:w="1178"/>
        <w:gridCol w:w="1178"/>
      </w:tblGrid>
      <w:tr>
        <w:trPr>
          <w:trHeight w:val="330" w:hRule="auto"/>
          <w:jc w:val="left"/>
        </w:trPr>
        <w:tc>
          <w:tcPr>
            <w:tcW w:w="15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Квартал</w:t>
            </w:r>
          </w:p>
        </w:tc>
        <w:tc>
          <w:tcPr>
            <w:tcW w:w="68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17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17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17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17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17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Инвестиционные затраты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-8 000 000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Текущий доход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2 233 277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2 233 277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2 233 277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2 233 277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2 233 277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2 233 277</w:t>
            </w:r>
          </w:p>
        </w:tc>
      </w:tr>
      <w:tr>
        <w:trPr>
          <w:trHeight w:val="630" w:hRule="auto"/>
          <w:jc w:val="left"/>
        </w:trPr>
        <w:tc>
          <w:tcPr>
            <w:tcW w:w="1579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Кумулятивный денежный поток</w:t>
            </w:r>
          </w:p>
        </w:tc>
        <w:tc>
          <w:tcPr>
            <w:tcW w:w="686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-8 000 000</w:t>
            </w:r>
          </w:p>
        </w:tc>
        <w:tc>
          <w:tcPr>
            <w:tcW w:w="1179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-5 766 723</w:t>
            </w:r>
          </w:p>
        </w:tc>
        <w:tc>
          <w:tcPr>
            <w:tcW w:w="1179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-3 533 446</w:t>
            </w:r>
          </w:p>
        </w:tc>
        <w:tc>
          <w:tcPr>
            <w:tcW w:w="117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-1 300 169</w:t>
            </w:r>
          </w:p>
        </w:tc>
        <w:tc>
          <w:tcPr>
            <w:tcW w:w="117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933 108</w:t>
            </w:r>
          </w:p>
        </w:tc>
        <w:tc>
          <w:tcPr>
            <w:tcW w:w="117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3 166 385</w:t>
            </w:r>
          </w:p>
        </w:tc>
        <w:tc>
          <w:tcPr>
            <w:tcW w:w="117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5 399 662</w:t>
            </w:r>
          </w:p>
        </w:tc>
      </w:tr>
      <w:tr>
        <w:trPr>
          <w:trHeight w:val="600" w:hRule="auto"/>
          <w:jc w:val="left"/>
        </w:trPr>
        <w:tc>
          <w:tcPr>
            <w:tcW w:w="157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9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3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Коэф-т дисконтирия Еmin=5%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0,952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0,907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0,864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0,823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0,784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0,746</w:t>
            </w:r>
          </w:p>
        </w:tc>
      </w:tr>
      <w:tr>
        <w:trPr>
          <w:trHeight w:val="853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Дисконтирный текущий доход(max)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2 126 080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2 025 582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1 929 551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1 837 987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1 750 889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1 666 025</w:t>
            </w:r>
          </w:p>
        </w:tc>
      </w:tr>
      <w:tr>
        <w:trPr>
          <w:trHeight w:val="1111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Кумулятивный  дисконтирный денежный поток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-8 000 000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-5 873 920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-3 848 338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-1 918 787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-80 800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1 670 089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3 336 114</w:t>
            </w:r>
          </w:p>
        </w:tc>
      </w:tr>
      <w:tr>
        <w:trPr>
          <w:trHeight w:val="701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Коэф-т дисконтирия Еmах=15%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0,87000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0,75600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0,65800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0,57200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0,49700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0,43200</w:t>
            </w:r>
          </w:p>
        </w:tc>
      </w:tr>
      <w:tr>
        <w:trPr>
          <w:trHeight w:val="767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Дисконтирный текущий доход(min)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1 942 951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1 688 357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1 469 496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1 277 434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1 109 939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964 776</w:t>
            </w:r>
          </w:p>
        </w:tc>
      </w:tr>
      <w:tr>
        <w:trPr>
          <w:trHeight w:val="1025" w:hRule="auto"/>
          <w:jc w:val="left"/>
          <w:cantSplit w:val="1"/>
        </w:trPr>
        <w:tc>
          <w:tcPr>
            <w:tcW w:w="157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Кумулятивный  дисконтирный денежный поток</w:t>
            </w: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-8 000 000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-6 057 049</w:t>
            </w:r>
          </w:p>
        </w:tc>
        <w:tc>
          <w:tcPr>
            <w:tcW w:w="11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-4 368 692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-2 899 195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-1 621 761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-511 822</w:t>
            </w:r>
          </w:p>
        </w:tc>
        <w:tc>
          <w:tcPr>
            <w:tcW w:w="11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452 953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1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Срок окупаемости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 учёта ставки дисконтирования: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3+ = 2,41 квартала = 3 2,41 = 7,25 мес.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учётом ставки дисконтирования: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= 4 + = 3,95 квартала = 3  3,95 = 11,86 мес.</w:t>
      </w:r>
    </w:p>
    <w:p>
      <w:pPr>
        <w:tabs>
          <w:tab w:val="left" w:pos="226" w:leader="none"/>
        </w:tabs>
        <w:spacing w:before="0" w:after="0" w:line="360"/>
        <w:ind w:right="0" w:left="17" w:firstLine="83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Крите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8"/>
          <w:shd w:fill="FFFFFF" w:val="clear"/>
        </w:rPr>
        <w:t xml:space="preserve">рий эффективности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инвестиционного проекта выражается следую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щим образом: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ЧДД &gt; 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. Положительное значение чистого дисконтир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ованного дохода говорит о том, что проект эффективен и может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приносить прибыль в установленном объеме. Отрицательная вели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чина чистого дисконтированного дохода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свидетельствует о неэффективности проекта 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т.е. при заданной норме прибыли проект приносит убытки предприят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ию и/или его инвесторам).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Чистый дисконтированный доход: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ЧДД = (2126080+2025582+1929551+1837987+1750889+1666025)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8 000 000 = 3336114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0" w:line="360"/>
        <w:ind w:right="0" w:left="17" w:firstLine="833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Индекс доходности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(ИД) проекта позволяет определить, сможет ли те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  <w:t xml:space="preserve">кущий доход от проекта покрыть капитальные вложения в проект. </w:t>
      </w:r>
      <w:r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8"/>
          <w:shd w:fill="FFFFFF" w:val="clear"/>
        </w:rPr>
        <w:t xml:space="preserve">Эффективным считается проект, индекс доходности которого выше 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, т.e. сумма дисконтированных текущих доходов (поступле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ний) по проекту превышает величину дисконтированных капиталь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ных вложений.  Индекс эффективности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рассчитывается следующим образом: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 = = 1,41</w:t>
      </w:r>
    </w:p>
    <w:p>
      <w:pPr>
        <w:spacing w:before="0" w:after="0" w:line="360"/>
        <w:ind w:right="0" w:left="17" w:firstLine="833"/>
        <w:jc w:val="both"/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FFFFFF" w:val="clear"/>
        </w:rPr>
        <w:t xml:space="preserve">Внутренняя норма доходности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это та норма (ставка) дискон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  <w:t xml:space="preserve">та, при которой величина доходов </w:t>
      </w:r>
      <w:r>
        <w:rPr>
          <w:rFonts w:ascii="Times New Roman" w:hAnsi="Times New Roman" w:cs="Times New Roman" w:eastAsia="Times New Roman"/>
          <w:i/>
          <w:color w:val="auto"/>
          <w:spacing w:val="-5"/>
          <w:position w:val="0"/>
          <w:sz w:val="28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  <w:t xml:space="preserve">текущей деятельности пред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приятия в процессе реализации равна приведенным (дисконтиро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ванным) капитальным вложениям.</w:t>
      </w:r>
    </w:p>
    <w:p>
      <w:pPr>
        <w:spacing w:before="0" w:after="0" w:line="360"/>
        <w:ind w:right="0" w:left="17" w:firstLine="833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6"/>
          <w:position w:val="0"/>
          <w:sz w:val="28"/>
          <w:shd w:fill="FFFFFF" w:val="clear"/>
        </w:rPr>
        <w:t xml:space="preserve">Внутренняя норма доходности характеризует максимальную отдачу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, которую можно получить от проекта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 т.е. ту норму прибыли на вложенный капитал, при которой чистый дисконтированный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  <w:t xml:space="preserve">доход по проекту равен нулю. При этом внутренняя норма доходно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сти представляет собой предельно допустимую стоимость денеж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ных средств (величину процентной' ставки по кредиту, размер ди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видендов по эмитируемым акциям и т.д.), которые могут привле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каться для финансирования проекта.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Внутренняя норма доходности: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max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8 000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+ 3336114 =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min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8 000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000 + 452953 =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=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1,09 =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 = 10  1,09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 = 10,9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ВНД = 5 + 10,9 = 15,9%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auto" w:val="clear"/>
        </w:rPr>
        <w:t xml:space="preserve">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0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Заключение.</w:t>
      </w:r>
    </w:p>
    <w:p>
      <w:pPr>
        <w:spacing w:before="0" w:after="0" w:line="360"/>
        <w:ind w:right="0" w:left="17" w:firstLine="833"/>
        <w:jc w:val="right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FFFFFF" w:val="clear"/>
        </w:rPr>
        <w:t xml:space="preserve">Сравнительная таблица</w:t>
      </w:r>
    </w:p>
    <w:tbl>
      <w:tblPr/>
      <w:tblGrid>
        <w:gridCol w:w="2411"/>
        <w:gridCol w:w="2764"/>
        <w:gridCol w:w="2764"/>
        <w:gridCol w:w="2126"/>
      </w:tblGrid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Показатель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Прямая задача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Прямая задача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Обратная задача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Себестоимость продукции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1491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руб./шт.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1486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руб./шт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1506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руб/шт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Чистая прибыль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4358178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руб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5134625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2233277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руб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Рентабельность продукции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24%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23,99%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22%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Точка безубыточности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206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шт/мес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207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шт/мес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184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шт/мес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ЧДД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10220776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1371465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3 336 114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руб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ИД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1,68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1,85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1,41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ВНД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19%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23,7%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15,9%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Срок окупаемости инвестиций с учетом дисконтирования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7,68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мес.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8,65 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мес.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7,25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мес.</w:t>
            </w:r>
          </w:p>
        </w:tc>
      </w:tr>
      <w:tr>
        <w:trPr>
          <w:trHeight w:val="1" w:hRule="atLeast"/>
          <w:jc w:val="left"/>
        </w:trPr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Срок окупаемости инвестиций без учета дисконтирования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6,38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мес</w:t>
            </w:r>
          </w:p>
        </w:tc>
        <w:tc>
          <w:tcPr>
            <w:tcW w:w="2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7,56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мес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11,86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мес.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основе проведенного анализа можно сказать, что наиболее выгодным проектом для инвестирования является проект 2. Выбор в пользу проекта обоснован более большей чистой прибылью, чем остальные.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Наибольший показатель рентабельности имеет проект 1, и срок окупаемости собственных средств без учета дисконтирования предприятия в этом проекте меньше по сравнению с проектами 3 и 2 и равен  6,38 мес.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проекте 1 средний дневной выпуск продукции равен 507 шт . , а размер чистой прибыли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358 178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рублей. Рентабельность проекта 24 %.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литературы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Учебное пособие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экономическая оценка инвестиций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Н.А.Юдина, КГЭУ,2009 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Методиские указания к практическим занятиям по курсу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Инвестиционная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А.Р.Мельник,КГЭУ,2001 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Аньшин,. В. М. Инвестиционный анализ: учебное пособие / В. М. Аньшин;. Академия н / х при. Правительстве РФ.- М:. Дело, 2017. - 280 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Бирман,. Г. Экономический анализ инвестиционных проектов / Г. Бирман,. С. Шмидт,. Л. П. Белых.- М:. Банки и биржи:. ЮНИТИ, 2016. - 631 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Бланк, И. А Инвестиционный менеджмент / И. А. Бланк.-К:. ИНТЕМ. ЛТД:. Юнайтед. Лондон. Трейд. Лимитед, 2017. - 448 с.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Блау, С.Л. Инвестиционный анализ: Учебник для бакалавров / С.Л. Блау. - М.: Дашков и К, 2018. - 256 c.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Богатыня, Ю. В. Инвестиционный анализ: учебное пособие / Ю. В. Богатыня,. В. А. Швандар.- М:. ЮНИТИ-ДАНА, 2017.э - 287 с.</w:t>
      </w:r>
    </w:p>
    <w:p>
      <w:pPr>
        <w:tabs>
          <w:tab w:val="left" w:pos="261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61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9">
    <w:abstractNumId w:val="6"/>
  </w:num>
  <w:num w:numId="28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