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1"/>
        <w:gridCol w:w="9209"/>
      </w:tblGrid>
      <w:tr w:rsidR="00B27C9A" w:rsidRPr="00DC5955" w:rsidTr="00BD4A20">
        <w:trPr>
          <w:trHeight w:val="1843"/>
        </w:trPr>
        <w:tc>
          <w:tcPr>
            <w:tcW w:w="900" w:type="dxa"/>
          </w:tcPr>
          <w:p w:rsidR="00B27C9A" w:rsidRPr="00B27C9A" w:rsidRDefault="00B27C9A" w:rsidP="00B27C9A">
            <w:pPr>
              <w:spacing w:after="120" w:line="480" w:lineRule="auto"/>
              <w:rPr>
                <w:sz w:val="20"/>
                <w:szCs w:val="20"/>
              </w:rPr>
            </w:pPr>
            <w:r w:rsidRPr="00DC5955">
              <w:rPr>
                <w:noProof/>
                <w:sz w:val="20"/>
              </w:rPr>
              <w:t xml:space="preserve"> </w:t>
            </w:r>
            <w:r w:rsidRPr="00DC5955">
              <w:rPr>
                <w:sz w:val="20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6.85pt;height:32.65pt" o:ole="">
                  <v:imagedata r:id="rId7" o:title=""/>
                </v:shape>
                <o:OLEObject Type="Embed" ProgID="MSDraw" ShapeID="_x0000_i1026" DrawAspect="Content" ObjectID="_1655230258" r:id="rId8"/>
              </w:object>
            </w:r>
            <w:r w:rsidRPr="00DC5955">
              <w:rPr>
                <w:b/>
                <w:bCs/>
                <w:sz w:val="20"/>
                <w:szCs w:val="20"/>
              </w:rPr>
              <w:t>К</w:t>
            </w:r>
            <w:r w:rsidRPr="00DC5955">
              <w:rPr>
                <w:b/>
                <w:bCs/>
                <w:sz w:val="16"/>
                <w:szCs w:val="20"/>
              </w:rPr>
              <w:t xml:space="preserve"> </w:t>
            </w:r>
            <w:r w:rsidRPr="00DC5955">
              <w:rPr>
                <w:b/>
                <w:bCs/>
                <w:sz w:val="20"/>
                <w:szCs w:val="20"/>
              </w:rPr>
              <w:t>Г</w:t>
            </w:r>
            <w:r w:rsidRPr="00DC5955">
              <w:rPr>
                <w:b/>
                <w:bCs/>
                <w:sz w:val="16"/>
                <w:szCs w:val="20"/>
              </w:rPr>
              <w:t xml:space="preserve"> </w:t>
            </w:r>
            <w:r w:rsidRPr="00DC5955">
              <w:rPr>
                <w:b/>
                <w:bCs/>
                <w:sz w:val="20"/>
                <w:szCs w:val="20"/>
              </w:rPr>
              <w:t>Э</w:t>
            </w:r>
            <w:r w:rsidRPr="00DC5955">
              <w:rPr>
                <w:b/>
                <w:bCs/>
                <w:sz w:val="16"/>
                <w:szCs w:val="20"/>
              </w:rPr>
              <w:t xml:space="preserve"> </w:t>
            </w:r>
            <w:r w:rsidRPr="00DC5955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203" w:type="dxa"/>
          </w:tcPr>
          <w:p w:rsidR="00B27C9A" w:rsidRPr="00DC5955" w:rsidRDefault="00B27C9A" w:rsidP="00BD4A20">
            <w:pPr>
              <w:keepNext/>
              <w:tabs>
                <w:tab w:val="left" w:pos="6495"/>
              </w:tabs>
              <w:jc w:val="center"/>
              <w:outlineLvl w:val="3"/>
              <w:rPr>
                <w:bCs/>
                <w:i/>
              </w:rPr>
            </w:pPr>
            <w:r w:rsidRPr="00933372">
              <w:rPr>
                <w:rFonts w:ascii="Times New Roman CYR" w:hAnsi="Times New Roman CYR" w:cs="Times New Roman CYR"/>
              </w:rPr>
              <w:t>МИНИСТЕРСТВОНАУКИ</w:t>
            </w:r>
            <w:r>
              <w:rPr>
                <w:rFonts w:ascii="Times New Roman CYR" w:hAnsi="Times New Roman CYR" w:cs="Times New Roman CYR"/>
              </w:rPr>
              <w:t xml:space="preserve"> И ВЫСШЕГО ОБРАЗОВАНИЯ</w:t>
            </w:r>
            <w:r w:rsidRPr="00933372">
              <w:rPr>
                <w:rFonts w:ascii="Times New Roman CYR" w:hAnsi="Times New Roman CYR" w:cs="Times New Roman CYR"/>
              </w:rPr>
              <w:t xml:space="preserve"> РОССИЙСКОЙ ФЕДЕРАЦИИ</w:t>
            </w:r>
          </w:p>
          <w:p w:rsidR="00B27C9A" w:rsidRPr="00DC5955" w:rsidRDefault="00B27C9A" w:rsidP="00BD4A20">
            <w:pPr>
              <w:keepNext/>
              <w:tabs>
                <w:tab w:val="left" w:pos="2765"/>
              </w:tabs>
              <w:jc w:val="center"/>
              <w:outlineLvl w:val="2"/>
            </w:pPr>
            <w:r w:rsidRPr="00DC5955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B27C9A" w:rsidRPr="00DC5955" w:rsidRDefault="00B27C9A" w:rsidP="00BD4A20">
            <w:pPr>
              <w:keepNext/>
              <w:tabs>
                <w:tab w:val="left" w:pos="2765"/>
              </w:tabs>
              <w:jc w:val="center"/>
              <w:outlineLvl w:val="2"/>
            </w:pPr>
            <w:r w:rsidRPr="00DC5955">
              <w:rPr>
                <w:b/>
              </w:rPr>
              <w:t>высшего  образования</w:t>
            </w:r>
          </w:p>
          <w:p w:rsidR="00B27C9A" w:rsidRPr="00DC5955" w:rsidRDefault="00B27C9A" w:rsidP="00BD4A20">
            <w:pPr>
              <w:keepNext/>
              <w:ind w:left="110" w:hanging="180"/>
              <w:jc w:val="center"/>
              <w:outlineLvl w:val="0"/>
              <w:rPr>
                <w:b/>
                <w:i/>
              </w:rPr>
            </w:pPr>
            <w:r w:rsidRPr="00DC5955">
              <w:t>«КАЗАНСКИЙ ГОСУДАРСТВЕННЫЙ ЭНЕРГЕТИЧЕСКИЙ УНИВЕРСИТЕТ»</w:t>
            </w:r>
          </w:p>
          <w:p w:rsidR="00B27C9A" w:rsidRPr="00DC5955" w:rsidRDefault="00B27C9A" w:rsidP="00BD4A20">
            <w:pPr>
              <w:jc w:val="center"/>
            </w:pPr>
          </w:p>
          <w:p w:rsidR="00B27C9A" w:rsidRPr="00DC5955" w:rsidRDefault="00B27C9A" w:rsidP="00BD4A20">
            <w:pPr>
              <w:jc w:val="center"/>
              <w:rPr>
                <w:b/>
                <w:spacing w:val="20"/>
              </w:rPr>
            </w:pPr>
          </w:p>
          <w:p w:rsidR="00B27C9A" w:rsidRPr="00DC5955" w:rsidRDefault="00B27C9A" w:rsidP="00BD4A20">
            <w:pPr>
              <w:jc w:val="center"/>
              <w:rPr>
                <w:bCs/>
              </w:rPr>
            </w:pPr>
          </w:p>
          <w:p w:rsidR="00B27C9A" w:rsidRPr="00DC5955" w:rsidRDefault="00B27C9A" w:rsidP="00BD4A20">
            <w:pPr>
              <w:spacing w:line="0" w:lineRule="atLeast"/>
              <w:ind w:left="580"/>
              <w:jc w:val="center"/>
              <w:rPr>
                <w:sz w:val="28"/>
                <w:szCs w:val="20"/>
              </w:rPr>
            </w:pPr>
            <w:r w:rsidRPr="00DC5955">
              <w:rPr>
                <w:sz w:val="28"/>
                <w:szCs w:val="20"/>
              </w:rPr>
              <w:t>Институт Цифровых Технологий и Экономики</w:t>
            </w:r>
          </w:p>
          <w:p w:rsidR="00B27C9A" w:rsidRPr="00DC5955" w:rsidRDefault="00B27C9A" w:rsidP="00BD4A20">
            <w:pPr>
              <w:spacing w:line="324" w:lineRule="exact"/>
              <w:jc w:val="center"/>
              <w:rPr>
                <w:szCs w:val="20"/>
              </w:rPr>
            </w:pPr>
          </w:p>
          <w:p w:rsidR="00B27C9A" w:rsidRPr="00DC5955" w:rsidRDefault="00B27C9A" w:rsidP="00BD4A20">
            <w:pPr>
              <w:spacing w:line="0" w:lineRule="atLeast"/>
              <w:ind w:left="440"/>
              <w:jc w:val="center"/>
              <w:rPr>
                <w:sz w:val="28"/>
                <w:szCs w:val="20"/>
              </w:rPr>
            </w:pPr>
            <w:r w:rsidRPr="00DC5955">
              <w:rPr>
                <w:sz w:val="28"/>
                <w:szCs w:val="20"/>
              </w:rPr>
              <w:t>Кафедра «Экономики и организации производства»</w:t>
            </w:r>
          </w:p>
          <w:p w:rsidR="00B27C9A" w:rsidRPr="00DC5955" w:rsidRDefault="00B27C9A" w:rsidP="00BD4A20">
            <w:pPr>
              <w:spacing w:line="200" w:lineRule="exact"/>
              <w:jc w:val="center"/>
              <w:rPr>
                <w:szCs w:val="20"/>
              </w:rPr>
            </w:pPr>
          </w:p>
          <w:p w:rsidR="00B27C9A" w:rsidRPr="00DC5955" w:rsidRDefault="00B27C9A" w:rsidP="00BD4A20">
            <w:pPr>
              <w:spacing w:line="200" w:lineRule="exact"/>
              <w:jc w:val="center"/>
              <w:rPr>
                <w:szCs w:val="20"/>
              </w:rPr>
            </w:pPr>
          </w:p>
          <w:p w:rsidR="00B27C9A" w:rsidRPr="00DC5955" w:rsidRDefault="00B27C9A" w:rsidP="00BD4A20">
            <w:pPr>
              <w:spacing w:line="249" w:lineRule="exact"/>
              <w:jc w:val="center"/>
              <w:rPr>
                <w:szCs w:val="20"/>
              </w:rPr>
            </w:pPr>
          </w:p>
          <w:p w:rsidR="00B27C9A" w:rsidRPr="00DC5955" w:rsidRDefault="00B27C9A" w:rsidP="00BD4A20">
            <w:pPr>
              <w:spacing w:line="0" w:lineRule="atLeast"/>
              <w:ind w:left="1720"/>
              <w:jc w:val="center"/>
              <w:rPr>
                <w:b/>
                <w:sz w:val="40"/>
                <w:szCs w:val="20"/>
              </w:rPr>
            </w:pPr>
          </w:p>
          <w:p w:rsidR="00B27C9A" w:rsidRPr="00DC5955" w:rsidRDefault="00B27C9A" w:rsidP="00BD4A20">
            <w:pPr>
              <w:spacing w:line="0" w:lineRule="atLeast"/>
              <w:ind w:left="1720"/>
              <w:jc w:val="center"/>
              <w:rPr>
                <w:b/>
                <w:sz w:val="28"/>
                <w:szCs w:val="20"/>
              </w:rPr>
            </w:pPr>
          </w:p>
          <w:p w:rsidR="00B27C9A" w:rsidRPr="00DC5955" w:rsidRDefault="00B27C9A" w:rsidP="00BD4A20">
            <w:pPr>
              <w:spacing w:line="0" w:lineRule="atLeast"/>
              <w:ind w:left="1720"/>
              <w:jc w:val="center"/>
              <w:rPr>
                <w:b/>
                <w:sz w:val="28"/>
                <w:szCs w:val="20"/>
              </w:rPr>
            </w:pPr>
          </w:p>
          <w:p w:rsidR="00B27C9A" w:rsidRPr="00DC5955" w:rsidRDefault="00B27C9A" w:rsidP="00BD4A20">
            <w:pPr>
              <w:spacing w:line="0" w:lineRule="atLeast"/>
              <w:ind w:left="1720"/>
              <w:jc w:val="center"/>
              <w:rPr>
                <w:b/>
                <w:sz w:val="28"/>
                <w:szCs w:val="20"/>
              </w:rPr>
            </w:pPr>
          </w:p>
          <w:p w:rsidR="00B27C9A" w:rsidRPr="00DC5955" w:rsidRDefault="00B27C9A" w:rsidP="00BD4A20">
            <w:pPr>
              <w:spacing w:line="200" w:lineRule="exact"/>
              <w:jc w:val="center"/>
              <w:rPr>
                <w:sz w:val="32"/>
                <w:szCs w:val="32"/>
              </w:rPr>
            </w:pPr>
          </w:p>
          <w:p w:rsidR="00B27C9A" w:rsidRPr="006266E7" w:rsidRDefault="00B27C9A" w:rsidP="00BD4A2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27C9A" w:rsidRPr="006266E7" w:rsidRDefault="00B27C9A" w:rsidP="00BD4A2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66E7">
              <w:rPr>
                <w:b/>
                <w:sz w:val="28"/>
                <w:szCs w:val="28"/>
              </w:rPr>
              <w:t>Курсовая работа</w:t>
            </w:r>
          </w:p>
          <w:p w:rsidR="00B27C9A" w:rsidRPr="006266E7" w:rsidRDefault="00B27C9A" w:rsidP="00BD4A2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6E7">
              <w:rPr>
                <w:sz w:val="28"/>
                <w:szCs w:val="28"/>
              </w:rPr>
              <w:t>по дисциплине «Экономическая оценка инвестиций»</w:t>
            </w:r>
          </w:p>
          <w:p w:rsidR="00B27C9A" w:rsidRPr="006266E7" w:rsidRDefault="00B27C9A" w:rsidP="00BD4A2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66E7">
              <w:rPr>
                <w:sz w:val="28"/>
                <w:szCs w:val="28"/>
              </w:rPr>
              <w:t>на тему «Оценка эффективности инвестиционного проекта»</w:t>
            </w:r>
          </w:p>
          <w:p w:rsidR="00B27C9A" w:rsidRPr="006266E7" w:rsidRDefault="00B27C9A" w:rsidP="00BD4A2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  <w:p w:rsidR="00B27C9A" w:rsidRPr="006266E7" w:rsidRDefault="00B27C9A" w:rsidP="00BD4A2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  <w:p w:rsidR="00B27C9A" w:rsidRPr="00DC5955" w:rsidRDefault="00B27C9A" w:rsidP="00BD4A20">
            <w:pPr>
              <w:spacing w:line="200" w:lineRule="exact"/>
              <w:rPr>
                <w:szCs w:val="20"/>
              </w:rPr>
            </w:pPr>
          </w:p>
          <w:p w:rsidR="00B27C9A" w:rsidRPr="00DC5955" w:rsidRDefault="00B27C9A" w:rsidP="00BD4A20">
            <w:pPr>
              <w:tabs>
                <w:tab w:val="left" w:pos="2765"/>
              </w:tabs>
              <w:jc w:val="center"/>
              <w:rPr>
                <w:b/>
                <w:spacing w:val="40"/>
              </w:rPr>
            </w:pPr>
          </w:p>
        </w:tc>
      </w:tr>
    </w:tbl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Pr="00DC5955" w:rsidRDefault="00B27C9A" w:rsidP="00B27C9A">
      <w:pPr>
        <w:jc w:val="right"/>
        <w:rPr>
          <w:color w:val="000000"/>
          <w:sz w:val="28"/>
          <w:szCs w:val="28"/>
          <w:shd w:val="clear" w:color="auto" w:fill="FFFFFF"/>
        </w:rPr>
      </w:pPr>
      <w:r w:rsidRPr="00DC5955">
        <w:rPr>
          <w:sz w:val="28"/>
          <w:szCs w:val="28"/>
        </w:rPr>
        <w:t xml:space="preserve">                                                                                                Выполнил</w:t>
      </w:r>
      <w:r>
        <w:rPr>
          <w:sz w:val="28"/>
          <w:szCs w:val="28"/>
        </w:rPr>
        <w:t>а</w:t>
      </w:r>
      <w:r w:rsidRPr="00DC5955">
        <w:rPr>
          <w:sz w:val="28"/>
          <w:szCs w:val="28"/>
        </w:rPr>
        <w:t xml:space="preserve">:                      </w:t>
      </w:r>
    </w:p>
    <w:p w:rsidR="00B27C9A" w:rsidRPr="00DC5955" w:rsidRDefault="00B27C9A" w:rsidP="00B27C9A">
      <w:pPr>
        <w:jc w:val="right"/>
        <w:rPr>
          <w:sz w:val="28"/>
          <w:szCs w:val="28"/>
        </w:rPr>
      </w:pPr>
      <w:r w:rsidRPr="00DC595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Студент группы ЗЭКПт-1-17</w:t>
      </w:r>
    </w:p>
    <w:p w:rsidR="00B27C9A" w:rsidRPr="00DC5955" w:rsidRDefault="00B27C9A" w:rsidP="00B27C9A">
      <w:pPr>
        <w:jc w:val="right"/>
        <w:rPr>
          <w:sz w:val="28"/>
          <w:szCs w:val="28"/>
        </w:rPr>
      </w:pPr>
      <w:r w:rsidRPr="00DC595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Галяутдинова Рузана</w:t>
      </w:r>
    </w:p>
    <w:p w:rsidR="00B27C9A" w:rsidRPr="00DC5955" w:rsidRDefault="00B27C9A" w:rsidP="00B27C9A">
      <w:pPr>
        <w:jc w:val="right"/>
        <w:rPr>
          <w:sz w:val="28"/>
          <w:szCs w:val="28"/>
        </w:rPr>
      </w:pPr>
      <w:r w:rsidRPr="00DC5955">
        <w:rPr>
          <w:sz w:val="28"/>
          <w:szCs w:val="28"/>
        </w:rPr>
        <w:t xml:space="preserve">                                                                                                Проверил</w:t>
      </w:r>
      <w:r w:rsidR="0046212D">
        <w:rPr>
          <w:sz w:val="28"/>
          <w:szCs w:val="28"/>
        </w:rPr>
        <w:t>а</w:t>
      </w:r>
      <w:r w:rsidRPr="00DC5955">
        <w:rPr>
          <w:sz w:val="28"/>
          <w:szCs w:val="28"/>
        </w:rPr>
        <w:t>:</w:t>
      </w:r>
    </w:p>
    <w:p w:rsidR="00B27C9A" w:rsidRPr="00DC5955" w:rsidRDefault="00B27C9A" w:rsidP="00B27C9A">
      <w:pPr>
        <w:jc w:val="right"/>
        <w:rPr>
          <w:sz w:val="28"/>
          <w:szCs w:val="28"/>
        </w:rPr>
      </w:pPr>
      <w:r w:rsidRPr="00DC5955">
        <w:rPr>
          <w:sz w:val="28"/>
          <w:szCs w:val="28"/>
        </w:rPr>
        <w:t xml:space="preserve">                                                                                                Доцент каф. ЭОП</w:t>
      </w:r>
    </w:p>
    <w:p w:rsidR="00B27C9A" w:rsidRPr="00DC5955" w:rsidRDefault="00B27C9A" w:rsidP="00B27C9A">
      <w:pPr>
        <w:jc w:val="right"/>
        <w:rPr>
          <w:b/>
          <w:sz w:val="28"/>
          <w:szCs w:val="28"/>
        </w:rPr>
      </w:pPr>
      <w:r w:rsidRPr="00DC5955">
        <w:rPr>
          <w:sz w:val="28"/>
          <w:szCs w:val="28"/>
        </w:rPr>
        <w:t xml:space="preserve">                                                                                                Юдина Н. А.</w:t>
      </w: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rPr>
          <w:b/>
          <w:sz w:val="28"/>
          <w:szCs w:val="28"/>
        </w:rPr>
      </w:pPr>
    </w:p>
    <w:p w:rsidR="00B27C9A" w:rsidRDefault="00B27C9A" w:rsidP="00B27C9A">
      <w:pPr>
        <w:jc w:val="center"/>
        <w:rPr>
          <w:sz w:val="28"/>
          <w:szCs w:val="28"/>
        </w:rPr>
      </w:pPr>
    </w:p>
    <w:p w:rsidR="00B27C9A" w:rsidRDefault="00B27C9A" w:rsidP="00B27C9A">
      <w:pPr>
        <w:jc w:val="center"/>
        <w:rPr>
          <w:sz w:val="28"/>
          <w:szCs w:val="28"/>
        </w:rPr>
      </w:pPr>
    </w:p>
    <w:p w:rsidR="00B27C9A" w:rsidRDefault="00B27C9A" w:rsidP="00B27C9A">
      <w:pPr>
        <w:jc w:val="center"/>
        <w:rPr>
          <w:sz w:val="28"/>
          <w:szCs w:val="28"/>
        </w:rPr>
      </w:pPr>
    </w:p>
    <w:p w:rsidR="00B27C9A" w:rsidRPr="00B27C9A" w:rsidRDefault="00B27C9A" w:rsidP="00B27C9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Казань, 2020</w:t>
      </w:r>
    </w:p>
    <w:p w:rsidR="00B673C1" w:rsidRDefault="00B673C1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624CE0" w:rsidRDefault="00624CE0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73C1" w:rsidRDefault="00B673C1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73C1" w:rsidRDefault="00B673C1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>3</w:t>
      </w:r>
      <w:r>
        <w:rPr>
          <w:bCs/>
          <w:color w:val="000000"/>
          <w:sz w:val="28"/>
          <w:szCs w:val="28"/>
        </w:rPr>
        <w:t xml:space="preserve"> </w:t>
      </w:r>
    </w:p>
    <w:p w:rsidR="00E93986" w:rsidRDefault="00B673C1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Постановка задачи и исходная информация для её решения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>4</w:t>
      </w:r>
      <w:r>
        <w:rPr>
          <w:bCs/>
          <w:color w:val="000000"/>
          <w:sz w:val="28"/>
          <w:szCs w:val="28"/>
        </w:rPr>
        <w:t xml:space="preserve"> </w:t>
      </w:r>
    </w:p>
    <w:p w:rsidR="00B673C1" w:rsidRDefault="00B673C1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 выполнения процедур экономических обоснований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>5</w:t>
      </w:r>
      <w:r>
        <w:rPr>
          <w:bCs/>
          <w:color w:val="000000"/>
          <w:sz w:val="28"/>
          <w:szCs w:val="28"/>
        </w:rPr>
        <w:t xml:space="preserve"> </w:t>
      </w:r>
    </w:p>
    <w:p w:rsidR="00B673C1" w:rsidRDefault="00B673C1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стоимости выпускаемой продукции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>7</w:t>
      </w:r>
    </w:p>
    <w:p w:rsidR="00B673C1" w:rsidRDefault="00B673C1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цены реализации</w:t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 xml:space="preserve">        </w:t>
      </w:r>
      <w:r w:rsidR="00624CE0">
        <w:rPr>
          <w:bCs/>
          <w:color w:val="000000"/>
          <w:sz w:val="28"/>
          <w:szCs w:val="28"/>
        </w:rPr>
        <w:t>12</w:t>
      </w:r>
    </w:p>
    <w:p w:rsidR="00B673C1" w:rsidRDefault="00B673C1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Отчет финансовых результатов</w:t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 xml:space="preserve">        14</w:t>
      </w:r>
    </w:p>
    <w:p w:rsidR="00B673C1" w:rsidRDefault="00624CE0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точки</w:t>
      </w:r>
      <w:r w:rsidR="00E77457">
        <w:rPr>
          <w:bCs/>
          <w:color w:val="000000"/>
          <w:sz w:val="28"/>
          <w:szCs w:val="28"/>
        </w:rPr>
        <w:t xml:space="preserve"> безубыточности производства</w:t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 w:rsidR="00E77457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15</w:t>
      </w:r>
    </w:p>
    <w:p w:rsidR="00624CE0" w:rsidRDefault="00624CE0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Определение срока окупаемости затрат или возврата кредитных средств      </w:t>
      </w:r>
      <w:r w:rsidR="00E77457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AB5AFD">
        <w:rPr>
          <w:bCs/>
          <w:color w:val="000000"/>
          <w:sz w:val="28"/>
          <w:szCs w:val="28"/>
        </w:rPr>
        <w:t xml:space="preserve">         </w:t>
      </w:r>
      <w:r w:rsidR="00E77457">
        <w:rPr>
          <w:bCs/>
          <w:color w:val="000000"/>
          <w:sz w:val="28"/>
          <w:szCs w:val="28"/>
        </w:rPr>
        <w:t xml:space="preserve"> </w:t>
      </w:r>
      <w:r w:rsidR="00573D19">
        <w:rPr>
          <w:bCs/>
          <w:color w:val="000000"/>
          <w:sz w:val="28"/>
          <w:szCs w:val="28"/>
        </w:rPr>
        <w:t>1</w:t>
      </w:r>
      <w:r w:rsidR="006F040E">
        <w:rPr>
          <w:bCs/>
          <w:color w:val="000000"/>
          <w:sz w:val="28"/>
          <w:szCs w:val="28"/>
        </w:rPr>
        <w:t>7</w:t>
      </w:r>
    </w:p>
    <w:p w:rsidR="00624CE0" w:rsidRDefault="00E77457" w:rsidP="00FE016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обратных задач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</w:t>
      </w:r>
      <w:r w:rsidR="006F040E">
        <w:rPr>
          <w:bCs/>
          <w:color w:val="000000"/>
          <w:sz w:val="28"/>
          <w:szCs w:val="28"/>
        </w:rPr>
        <w:t>18</w:t>
      </w:r>
    </w:p>
    <w:p w:rsidR="00573D19" w:rsidRDefault="00573D19" w:rsidP="00573D1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Заключение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2</w:t>
      </w:r>
      <w:r w:rsidR="006F040E">
        <w:rPr>
          <w:bCs/>
          <w:color w:val="000000"/>
          <w:sz w:val="28"/>
          <w:szCs w:val="28"/>
        </w:rPr>
        <w:t>0</w:t>
      </w:r>
    </w:p>
    <w:p w:rsidR="00573D19" w:rsidRPr="00B673C1" w:rsidRDefault="00573D19" w:rsidP="00573D1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Список использованной литературы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2</w:t>
      </w:r>
      <w:r w:rsidR="006F040E">
        <w:rPr>
          <w:bCs/>
          <w:color w:val="000000"/>
          <w:sz w:val="28"/>
          <w:szCs w:val="28"/>
        </w:rPr>
        <w:t>1</w:t>
      </w: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3986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27C9A" w:rsidRPr="00F954ED" w:rsidRDefault="00B27C9A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853CB" w:rsidRDefault="002853CB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2853CB" w:rsidRPr="008E14FF" w:rsidRDefault="002853CB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673C1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Отказ от жесткого государственного управления экономикой, предоставление полной экономической самостоятельности предприяти</w:t>
      </w:r>
      <w:r w:rsidR="002853CB" w:rsidRPr="008E14FF">
        <w:rPr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 w:rsidR="002853CB" w:rsidRPr="008E14FF">
        <w:rPr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 w:rsidR="002853CB" w:rsidRPr="008E14FF">
        <w:rPr>
          <w:color w:val="000000"/>
          <w:sz w:val="28"/>
          <w:szCs w:val="28"/>
        </w:rPr>
        <w:softHyphen/>
        <w:t>ентацию при принятии управленческих решений, диктуемых интересами каждого отдельного предприятия, с критериев народнохозяйственной эффективности на хозрасчетные.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условиях становления рыночной экономики каждый субъект хо</w:t>
      </w:r>
      <w:r w:rsidR="002853CB" w:rsidRPr="008E14FF">
        <w:rPr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="002853CB" w:rsidRPr="008E14FF">
        <w:rPr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="002853CB" w:rsidRPr="008E14FF">
        <w:rPr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="002853CB" w:rsidRPr="008E14FF">
        <w:rPr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Целью практических занятий является получение студентами комплекса знаний и практических навыков для самостоятельного ре</w:t>
      </w:r>
      <w:r w:rsidR="002853CB" w:rsidRPr="008E14FF">
        <w:rPr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="002853CB" w:rsidRPr="008E14FF">
        <w:rPr>
          <w:color w:val="000000"/>
          <w:sz w:val="28"/>
          <w:szCs w:val="28"/>
        </w:rPr>
        <w:softHyphen/>
        <w:t>тий различных форм собственности,, направленной на достижение вы</w:t>
      </w:r>
      <w:r w:rsidR="002853CB" w:rsidRPr="008E14FF">
        <w:rPr>
          <w:color w:val="000000"/>
          <w:sz w:val="28"/>
          <w:szCs w:val="28"/>
        </w:rPr>
        <w:softHyphen/>
        <w:t>соких конечных результатов.</w:t>
      </w:r>
    </w:p>
    <w:p w:rsidR="002853CB" w:rsidRDefault="002853CB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27C9A" w:rsidRDefault="00B27C9A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27C9A" w:rsidRDefault="00B27C9A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27C9A" w:rsidRPr="00B27C9A" w:rsidRDefault="00B27C9A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954ED" w:rsidRPr="0046212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Pr="008E14FF">
        <w:rPr>
          <w:b/>
          <w:bCs/>
          <w:color w:val="000000"/>
          <w:sz w:val="28"/>
          <w:szCs w:val="28"/>
        </w:rPr>
        <w:t xml:space="preserve"> Постановка задачи и исходная информация для е</w:t>
      </w:r>
      <w:r>
        <w:rPr>
          <w:b/>
          <w:bCs/>
          <w:color w:val="000000"/>
          <w:sz w:val="28"/>
          <w:szCs w:val="28"/>
        </w:rPr>
        <w:t>е</w:t>
      </w:r>
      <w:r w:rsidRPr="008E14FF">
        <w:rPr>
          <w:b/>
          <w:bCs/>
          <w:color w:val="000000"/>
          <w:sz w:val="28"/>
          <w:szCs w:val="28"/>
        </w:rPr>
        <w:t xml:space="preserve"> решения</w:t>
      </w:r>
    </w:p>
    <w:p w:rsidR="002853CB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С развитием рыночных отношений существенным образом расшири</w:t>
      </w:r>
      <w:r w:rsidRPr="008E14FF">
        <w:rPr>
          <w:color w:val="000000"/>
          <w:sz w:val="28"/>
          <w:szCs w:val="28"/>
        </w:rPr>
        <w:softHyphen/>
        <w:t>лись возможности в выборе направлений инвестирования капитала. Каждое предприятие заинтересовано в поиске наиболее привлекатель</w:t>
      </w:r>
      <w:r w:rsidRPr="008E14FF">
        <w:rPr>
          <w:color w:val="000000"/>
          <w:sz w:val="28"/>
          <w:szCs w:val="28"/>
        </w:rPr>
        <w:softHyphen/>
        <w:t>ных сфер вложения своего капитала и не ограничено какими-то узки</w:t>
      </w:r>
      <w:r w:rsidRPr="008E14FF">
        <w:rPr>
          <w:color w:val="000000"/>
          <w:sz w:val="28"/>
          <w:szCs w:val="28"/>
        </w:rPr>
        <w:softHyphen/>
        <w:t>ми рамками отраслевых интересов.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Поэтому в качестве задач, рекомендуемых для проведения прак</w:t>
      </w:r>
      <w:r w:rsidRPr="008E14FF">
        <w:rPr>
          <w:color w:val="000000"/>
          <w:sz w:val="28"/>
          <w:szCs w:val="28"/>
        </w:rPr>
        <w:softHyphen/>
        <w:t>тических занятий,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</w:t>
      </w:r>
      <w:r w:rsidRPr="008E14FF">
        <w:rPr>
          <w:color w:val="000000"/>
          <w:sz w:val="28"/>
          <w:szCs w:val="28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сельского хозяйства и иных направлений.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 целях же активизации учебного процесса в каждой группе предлагается самостоятельно сформулировать постановку задачи с учетом интереса, проявляемого студентами к тому или иному виду бизнеса, знания определяющих особенностей его организации с точки зрения потребных ресурсов для его ведения (необходимое оборудова</w:t>
      </w:r>
      <w:r w:rsidRPr="008E14FF">
        <w:rPr>
          <w:color w:val="000000"/>
          <w:sz w:val="28"/>
          <w:szCs w:val="28"/>
        </w:rPr>
        <w:softHyphen/>
        <w:t>ние, сырье, материалы и т.д.).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Однако в любом случае для проведения процедур 30 потребуется информация, изложенная ниже.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54ED">
        <w:rPr>
          <w:color w:val="000000"/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По каждому виду необходимого оборудования и иного иму</w:t>
      </w:r>
      <w:r w:rsidR="002853CB" w:rsidRPr="008E14FF">
        <w:rPr>
          <w:color w:val="000000"/>
          <w:sz w:val="28"/>
          <w:szCs w:val="28"/>
        </w:rPr>
        <w:softHyphen/>
        <w:t>щества определяются: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стоимость, тыс.руб.;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годовая норма амортизации,</w:t>
      </w:r>
      <w:r w:rsidR="00624CE0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>% (или срок службы, г.);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потребляемая мощность, кВт-ч;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г) коэффициент использования мощности;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д) стоимость электроэнергии, руб./(кВт-ч);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е) время работы двигателя, ч.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2.  По каждому виду необходимого сырья и материалов определя</w:t>
      </w:r>
      <w:r w:rsidRPr="008E14FF">
        <w:rPr>
          <w:color w:val="000000"/>
          <w:sz w:val="28"/>
          <w:szCs w:val="28"/>
        </w:rPr>
        <w:softHyphen/>
        <w:t>ются: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норма расхода, единица затрат/единица продукции;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>б) цена единицы сырья или материала, руб. /единица сырья или материалов.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954ED">
        <w:rPr>
          <w:color w:val="000000"/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По предполагаемой численности работающих и условиям их труда определяются: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количество работающих по категориям (рабочие, служа</w:t>
      </w:r>
      <w:r w:rsidRPr="008E14FF">
        <w:rPr>
          <w:color w:val="000000"/>
          <w:sz w:val="28"/>
          <w:szCs w:val="28"/>
        </w:rPr>
        <w:softHyphen/>
        <w:t>щие, руководители и т.д.), человек;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средний размер месячной оплаты труда по категориям, руб. /месяц;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режим работы (количество рабочих смен в сутки и про</w:t>
      </w:r>
      <w:r w:rsidRPr="008E14FF">
        <w:rPr>
          <w:color w:val="000000"/>
          <w:sz w:val="28"/>
          <w:szCs w:val="28"/>
        </w:rPr>
        <w:softHyphen/>
        <w:t>должительность рабочей смены).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853CB" w:rsidRPr="008E14FF">
        <w:rPr>
          <w:color w:val="000000"/>
          <w:sz w:val="28"/>
          <w:szCs w:val="28"/>
        </w:rPr>
        <w:t>Дополнительная информация, необходимая для проведения расчетов: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арендная плата, тыс.руб.;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транспортные расходы, тыс. руб.;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другие, не учтенные выше расходы, связанные с деятель</w:t>
      </w:r>
      <w:r w:rsidRPr="008E14FF">
        <w:rPr>
          <w:color w:val="000000"/>
          <w:sz w:val="28"/>
          <w:szCs w:val="28"/>
        </w:rPr>
        <w:softHyphen/>
        <w:t>ностью предприятия (например, охрана, командировки, страховка, затраты на проведение маркетинговых исследований и т.д.), тыс.руб.; г) количество изготавливаемой продукции, шт.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исчерпываю</w:t>
      </w:r>
      <w:r w:rsidRPr="008E14FF">
        <w:rPr>
          <w:color w:val="000000"/>
          <w:sz w:val="28"/>
          <w:szCs w:val="28"/>
        </w:rPr>
        <w:softHyphen/>
        <w:t>щего. В зависимости от специфики конкретной задачи этот перечень должен быть уточнен, скорректирован, расширен или же, наоборот, уменьшен.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 случае же возникновения затруднений при постановке конк</w:t>
      </w:r>
      <w:r w:rsidRPr="008E14FF">
        <w:rPr>
          <w:color w:val="000000"/>
          <w:sz w:val="28"/>
          <w:szCs w:val="28"/>
        </w:rPr>
        <w:softHyphen/>
        <w:t>ретной задачи экономических обоснований для проведения практичес</w:t>
      </w:r>
      <w:r w:rsidRPr="008E14FF">
        <w:rPr>
          <w:color w:val="000000"/>
          <w:sz w:val="28"/>
          <w:szCs w:val="28"/>
        </w:rPr>
        <w:softHyphen/>
        <w:t>ких занятий допускается использовать любой вариант задач из числа представленных в Приложениях 1-3 в качестве примера.</w:t>
      </w:r>
    </w:p>
    <w:p w:rsidR="002853CB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2. Порядок выполнения процедур экономических обоснований</w:t>
      </w:r>
    </w:p>
    <w:p w:rsidR="002853CB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1.</w:t>
      </w:r>
      <w:r w:rsidRPr="008E14FF">
        <w:rPr>
          <w:color w:val="000000"/>
          <w:sz w:val="28"/>
          <w:szCs w:val="28"/>
        </w:rPr>
        <w:t xml:space="preserve">  После осуществления постановки задачи и определения всей необходимой исходной информации предполагается решение прямых за</w:t>
      </w:r>
      <w:r w:rsidRPr="008E14FF">
        <w:rPr>
          <w:color w:val="000000"/>
          <w:sz w:val="28"/>
          <w:szCs w:val="28"/>
        </w:rPr>
        <w:softHyphen/>
        <w:t>дач Э0, имеющих целью определение ожидаемого результата деятель</w:t>
      </w:r>
      <w:r w:rsidRPr="008E14FF">
        <w:rPr>
          <w:color w:val="000000"/>
          <w:sz w:val="28"/>
          <w:szCs w:val="28"/>
        </w:rPr>
        <w:softHyphen/>
        <w:t>ности предприятия.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>Поэтому на данном этапе необходимо будет последовательно провести расчеты, направленные на: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определение себестоимости выпускаемой продукции;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определение цены реализации;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составление "Отчета о финансовых результатах".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Порядок выполнения указанных расчетов представлен ниже в со</w:t>
      </w:r>
      <w:r w:rsidRPr="008E14FF">
        <w:rPr>
          <w:color w:val="000000"/>
          <w:sz w:val="28"/>
          <w:szCs w:val="28"/>
        </w:rPr>
        <w:softHyphen/>
        <w:t>ответствующих разделах.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2.  Далее следует проанализировать полученные результаты с точки зрения удовлетворения желаемых целей по размеру получаемой прибыли, заработной платы и т.д., а также с точки зрения целесо</w:t>
      </w:r>
      <w:r w:rsidRPr="008E14FF">
        <w:rPr>
          <w:color w:val="000000"/>
          <w:sz w:val="28"/>
          <w:szCs w:val="28"/>
        </w:rPr>
        <w:softHyphen/>
        <w:t>образности производства и реальности реализации продукции при рассчитанных на первом этапе величинах себестоимости и цены про</w:t>
      </w:r>
      <w:r w:rsidRPr="008E14FF">
        <w:rPr>
          <w:color w:val="000000"/>
          <w:sz w:val="28"/>
          <w:szCs w:val="28"/>
        </w:rPr>
        <w:softHyphen/>
        <w:t>дукции.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3.  В случае обнаружения несоответствия ожидаемого и реально</w:t>
      </w:r>
      <w:r w:rsidRPr="008E14FF">
        <w:rPr>
          <w:color w:val="000000"/>
          <w:sz w:val="28"/>
          <w:szCs w:val="28"/>
        </w:rPr>
        <w:softHyphen/>
        <w:t>го положения необходимо принять меры для его устранения за счет различного рода мероприятий: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уменьшения стоимости приобретаемого оборудования или сырья в результате переориентации на работу с другими поставщиками;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После этого необходимо пересчитать ожидаемые результаты, повторно проведя все расчеты, указанные в пункте 1, а также опре</w:t>
      </w:r>
      <w:r w:rsidR="002853CB" w:rsidRPr="008E14FF">
        <w:rPr>
          <w:color w:val="000000"/>
          <w:sz w:val="28"/>
          <w:szCs w:val="28"/>
        </w:rPr>
        <w:softHyphen/>
        <w:t>делить: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точку безубыточности при тиражировании продукции;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срок возврата кредитных средств, необходимых для организации производства.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Порядок выполнения указанных расчетов представлен ниже в со</w:t>
      </w:r>
      <w:r w:rsidRPr="008E14FF">
        <w:rPr>
          <w:color w:val="000000"/>
          <w:sz w:val="28"/>
          <w:szCs w:val="28"/>
        </w:rPr>
        <w:softHyphen/>
        <w:t>ответствующих разделах.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4. Решение вышеуказанных задач, условно относимых к классу прямых задач исследовательского (поискового) прогнозирования при проведении процедур ЭО, </w:t>
      </w:r>
      <w:r w:rsidRPr="008E14FF">
        <w:rPr>
          <w:color w:val="000000"/>
          <w:sz w:val="28"/>
          <w:szCs w:val="28"/>
        </w:rPr>
        <w:lastRenderedPageBreak/>
        <w:t>позволяет определить результат при раз</w:t>
      </w:r>
      <w:r w:rsidRPr="008E14FF">
        <w:rPr>
          <w:color w:val="000000"/>
          <w:sz w:val="28"/>
          <w:szCs w:val="28"/>
        </w:rPr>
        <w:softHyphen/>
        <w:t>личных значениях имеющейся исходной информации, принятой для про</w:t>
      </w:r>
      <w:r w:rsidRPr="008E14FF">
        <w:rPr>
          <w:color w:val="000000"/>
          <w:sz w:val="28"/>
          <w:szCs w:val="28"/>
        </w:rPr>
        <w:softHyphen/>
        <w:t>ведения расчетов.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Несмотря на всю важность решения подобных задач с точки зре</w:t>
      </w:r>
      <w:r w:rsidRPr="008E14FF">
        <w:rPr>
          <w:color w:val="000000"/>
          <w:sz w:val="28"/>
          <w:szCs w:val="28"/>
        </w:rPr>
        <w:softHyphen/>
        <w:t>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существующих альтернатив вложения капитала при простом их переборе.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Поэтому с позиции формирования стратегии поведения предприя</w:t>
      </w:r>
      <w:r w:rsidRPr="008E14FF">
        <w:rPr>
          <w:color w:val="000000"/>
          <w:sz w:val="28"/>
          <w:szCs w:val="28"/>
        </w:rPr>
        <w:softHyphen/>
        <w:t>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классу обратных задач нормативного (целевого) прогнозирования при проведении процедур 30 и формирую</w:t>
      </w:r>
      <w:r w:rsidRPr="008E14FF">
        <w:rPr>
          <w:color w:val="000000"/>
          <w:sz w:val="28"/>
          <w:szCs w:val="28"/>
        </w:rPr>
        <w:softHyphen/>
        <w:t>щие следующую группу задач. Они направлены на определение пре</w:t>
      </w:r>
      <w:r w:rsidRPr="008E14FF">
        <w:rPr>
          <w:color w:val="000000"/>
          <w:sz w:val="28"/>
          <w:szCs w:val="28"/>
        </w:rPr>
        <w:softHyphen/>
        <w:t>дельных значений различных экономических показателей, обеспечива</w:t>
      </w:r>
      <w:r w:rsidRPr="008E14FF">
        <w:rPr>
          <w:color w:val="000000"/>
          <w:sz w:val="28"/>
          <w:szCs w:val="28"/>
        </w:rPr>
        <w:softHyphen/>
        <w:t>ющих желаемые условия. Следует особо подчеркнуть , что введение в систему 30 задач балансировки экономических показателей по срав</w:t>
      </w:r>
      <w:r w:rsidRPr="008E14FF">
        <w:rPr>
          <w:color w:val="000000"/>
          <w:sz w:val="28"/>
          <w:szCs w:val="28"/>
        </w:rPr>
        <w:softHyphen/>
        <w:t>ниваемым вариантам существенным образом расширяет функциональные возможности процедур 30 и выгодно отличает особенности такого подхода. Только на этой основе появляются реальные возможности конструирования экономических показателей деятельности предприя</w:t>
      </w:r>
      <w:r w:rsidRPr="008E14FF">
        <w:rPr>
          <w:color w:val="000000"/>
          <w:sz w:val="28"/>
          <w:szCs w:val="28"/>
        </w:rPr>
        <w:softHyphen/>
        <w:t>тия, обеспечивающих достижение целевых ориентиров.</w:t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 связи с этим далее предполагается решение обратных задач 30, имеющих целью обеспечение получения желаемых величин экономи</w:t>
      </w:r>
      <w:r w:rsidRPr="008E14FF">
        <w:rPr>
          <w:color w:val="000000"/>
          <w:sz w:val="28"/>
          <w:szCs w:val="28"/>
        </w:rPr>
        <w:softHyphen/>
        <w:t>ческих показателей за счет: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 </w:t>
      </w:r>
      <w:r w:rsidR="002853CB" w:rsidRPr="008E14FF">
        <w:rPr>
          <w:color w:val="000000"/>
          <w:sz w:val="28"/>
          <w:szCs w:val="28"/>
        </w:rPr>
        <w:t>определения минимально допустимых объемов производства в натуральном и стоимостном выражениях;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2853CB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5. Завершается работа подготовкой и оформлением отчета по проведенному обоснованию, который должен содержать весь комплекс выполненных расчетов и анализ полученных при этом результатов.</w:t>
      </w:r>
    </w:p>
    <w:p w:rsidR="002853CB" w:rsidRPr="002853CB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B46FB" w:rsidRDefault="009B46F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6FB">
        <w:rPr>
          <w:b/>
          <w:color w:val="000000"/>
          <w:sz w:val="28"/>
          <w:szCs w:val="28"/>
        </w:rPr>
        <w:lastRenderedPageBreak/>
        <w:t>Исходные данные</w:t>
      </w:r>
      <w:r>
        <w:rPr>
          <w:b/>
          <w:color w:val="000000"/>
          <w:sz w:val="28"/>
          <w:szCs w:val="28"/>
        </w:rPr>
        <w:t>.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>Стоимость: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1) ванна для химического травления – 8000 руб.;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2) ванна для промывки – 4200 руб.;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3) фотолитографическое оборудование – 16000 руб.;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4) координатный станок – 29000 руб.;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5) аппарат волновой пайки – 24000 руб.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Срок службы: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1) ванна для химического травления – 5 лет;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2) ванна для промывки – 10 лет;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3) фотолитографическое оборудование – 4 года;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4) координатный станок – 10 лет;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5) аппарат волновой пайки – 3 года.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Потребляемая мощность: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1) фотолитографическое оборудование – 3 кВт</w:t>
      </w:r>
      <w:r w:rsidRPr="00B27C9A">
        <w:rPr>
          <w:color w:val="000000"/>
          <w:sz w:val="28"/>
          <w:szCs w:val="28"/>
        </w:rPr>
        <w:sym w:font="Symbol" w:char="F0D7"/>
      </w:r>
      <w:r w:rsidRPr="00B27C9A">
        <w:rPr>
          <w:color w:val="000000"/>
          <w:sz w:val="28"/>
          <w:szCs w:val="28"/>
        </w:rPr>
        <w:t>ч;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2) координатный станок – 1 кВт</w:t>
      </w:r>
      <w:r w:rsidRPr="00B27C9A">
        <w:rPr>
          <w:color w:val="000000"/>
          <w:sz w:val="28"/>
          <w:szCs w:val="28"/>
        </w:rPr>
        <w:sym w:font="Symbol" w:char="F0D7"/>
      </w:r>
      <w:r w:rsidRPr="00B27C9A">
        <w:rPr>
          <w:color w:val="000000"/>
          <w:sz w:val="28"/>
          <w:szCs w:val="28"/>
        </w:rPr>
        <w:t>ч;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3) аппарат волновой пайки – 10 кВт</w:t>
      </w:r>
      <w:r w:rsidRPr="00B27C9A">
        <w:rPr>
          <w:color w:val="000000"/>
          <w:sz w:val="28"/>
          <w:szCs w:val="28"/>
        </w:rPr>
        <w:sym w:font="Symbol" w:char="F0D7"/>
      </w:r>
      <w:r w:rsidRPr="00B27C9A">
        <w:rPr>
          <w:color w:val="000000"/>
          <w:sz w:val="28"/>
          <w:szCs w:val="28"/>
        </w:rPr>
        <w:t>ч.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>Материалы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Стоимость: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1) негатив печатной платы для производства всего объема – 600 руб.;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2) металлизированный текстолит – 450 руб. на одну плату;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3) реактивы – 25 г/плату по 360 руб./кг;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4) комплектующие – 1000 руб. на одну плату.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>Предполагаемая численность работающих и условия их труда:</w:t>
      </w:r>
    </w:p>
    <w:p w:rsidR="00820FB3" w:rsidRPr="00B27C9A" w:rsidRDefault="00BB47A7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1) количество работающих – 5+</w:t>
      </w:r>
      <w:r w:rsidR="00F24EBF" w:rsidRPr="00B27C9A">
        <w:rPr>
          <w:color w:val="000000"/>
          <w:sz w:val="28"/>
          <w:szCs w:val="28"/>
        </w:rPr>
        <w:t>8</w:t>
      </w:r>
      <w:r w:rsidR="00820FB3" w:rsidRPr="00B27C9A">
        <w:rPr>
          <w:color w:val="000000"/>
          <w:sz w:val="28"/>
          <w:szCs w:val="28"/>
        </w:rPr>
        <w:t>=1</w:t>
      </w:r>
      <w:r w:rsidR="00F24EBF" w:rsidRPr="00B27C9A">
        <w:rPr>
          <w:color w:val="000000"/>
          <w:sz w:val="28"/>
          <w:szCs w:val="28"/>
        </w:rPr>
        <w:t>3</w:t>
      </w:r>
      <w:r w:rsidR="00820FB3" w:rsidRPr="00B27C9A">
        <w:rPr>
          <w:color w:val="000000"/>
          <w:sz w:val="28"/>
          <w:szCs w:val="28"/>
        </w:rPr>
        <w:t xml:space="preserve"> чел.;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2) средний размер месячной оплаты труда – 6300 руб.;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lastRenderedPageBreak/>
        <w:t>Дополнительная информация: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1) арендная плата за месяц – 5000 руб.;</w:t>
      </w:r>
    </w:p>
    <w:p w:rsidR="00820FB3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2) стоимость электроэнергии – 0,78 руб./(кВт</w:t>
      </w:r>
      <w:r w:rsidRPr="00B27C9A">
        <w:rPr>
          <w:color w:val="000000"/>
          <w:sz w:val="28"/>
          <w:szCs w:val="28"/>
        </w:rPr>
        <w:sym w:font="Symbol" w:char="F0D7"/>
      </w:r>
      <w:r w:rsidRPr="00B27C9A">
        <w:rPr>
          <w:color w:val="000000"/>
          <w:sz w:val="28"/>
          <w:szCs w:val="28"/>
        </w:rPr>
        <w:t>ч);</w:t>
      </w:r>
    </w:p>
    <w:p w:rsidR="00E93986" w:rsidRPr="00B27C9A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  <w:t>3) средний днев</w:t>
      </w:r>
      <w:r w:rsidR="005F31B3" w:rsidRPr="00B27C9A">
        <w:rPr>
          <w:color w:val="000000"/>
          <w:sz w:val="28"/>
          <w:szCs w:val="28"/>
        </w:rPr>
        <w:t>ной выпуск печатных плат – 500+</w:t>
      </w:r>
      <w:r w:rsidR="00F24EBF" w:rsidRPr="00B27C9A">
        <w:rPr>
          <w:color w:val="000000"/>
          <w:sz w:val="28"/>
          <w:szCs w:val="28"/>
        </w:rPr>
        <w:t>8</w:t>
      </w:r>
      <w:r w:rsidRPr="00B27C9A">
        <w:rPr>
          <w:color w:val="000000"/>
          <w:sz w:val="28"/>
          <w:szCs w:val="28"/>
        </w:rPr>
        <w:t>=5</w:t>
      </w:r>
      <w:r w:rsidR="00F24EBF" w:rsidRPr="00B27C9A">
        <w:rPr>
          <w:color w:val="000000"/>
          <w:sz w:val="28"/>
          <w:szCs w:val="28"/>
        </w:rPr>
        <w:t>08</w:t>
      </w:r>
      <w:r w:rsidRPr="00B27C9A">
        <w:rPr>
          <w:color w:val="000000"/>
          <w:sz w:val="28"/>
          <w:szCs w:val="28"/>
        </w:rPr>
        <w:t xml:space="preserve"> шт</w:t>
      </w:r>
      <w:r w:rsidR="00BB47A7" w:rsidRPr="00B27C9A">
        <w:rPr>
          <w:color w:val="000000"/>
          <w:sz w:val="28"/>
          <w:szCs w:val="28"/>
        </w:rPr>
        <w:t>.</w:t>
      </w:r>
    </w:p>
    <w:p w:rsidR="00820FB3" w:rsidRPr="001431F3" w:rsidRDefault="00820FB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4135B" w:rsidRPr="0046212D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4135B" w:rsidRPr="008E14FF">
        <w:rPr>
          <w:b/>
          <w:bCs/>
          <w:color w:val="000000"/>
          <w:sz w:val="28"/>
          <w:szCs w:val="28"/>
        </w:rPr>
        <w:t>. Определение себестоимости выпускаемой продукции</w:t>
      </w:r>
      <w:r w:rsidR="00181D46">
        <w:rPr>
          <w:b/>
          <w:bCs/>
          <w:color w:val="000000"/>
          <w:sz w:val="28"/>
          <w:szCs w:val="28"/>
        </w:rPr>
        <w:t>.</w:t>
      </w:r>
    </w:p>
    <w:p w:rsidR="00E93986" w:rsidRPr="0046212D" w:rsidRDefault="00E9398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2853CB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настоящее время в соответстви</w:t>
      </w:r>
      <w:r w:rsidR="002853CB">
        <w:rPr>
          <w:color w:val="000000"/>
          <w:sz w:val="28"/>
          <w:szCs w:val="28"/>
        </w:rPr>
        <w:t>и с нормативными положениями [7</w:t>
      </w:r>
      <w:r w:rsidR="002853CB" w:rsidRPr="00900018">
        <w:rPr>
          <w:color w:val="000000"/>
          <w:sz w:val="28"/>
          <w:szCs w:val="28"/>
        </w:rPr>
        <w:t>]</w:t>
      </w:r>
      <w:r w:rsidR="002853CB" w:rsidRPr="008E14FF">
        <w:rPr>
          <w:color w:val="000000"/>
          <w:sz w:val="28"/>
          <w:szCs w:val="28"/>
        </w:rPr>
        <w:t xml:space="preserve">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:rsidR="00B27C9A" w:rsidRPr="008E14FF" w:rsidRDefault="00B27C9A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20FB3" w:rsidRPr="00B27C9A" w:rsidRDefault="0084135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B27C9A">
        <w:rPr>
          <w:i/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tbl>
      <w:tblPr>
        <w:tblW w:w="8789" w:type="dxa"/>
        <w:tblInd w:w="478" w:type="dxa"/>
        <w:tblLook w:val="04A0"/>
      </w:tblPr>
      <w:tblGrid>
        <w:gridCol w:w="5730"/>
        <w:gridCol w:w="3059"/>
      </w:tblGrid>
      <w:tr w:rsidR="00820FB3" w:rsidTr="00820FB3">
        <w:trPr>
          <w:trHeight w:val="390"/>
        </w:trPr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FB3" w:rsidRDefault="00820FB3" w:rsidP="00A263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FB3" w:rsidRDefault="00820FB3" w:rsidP="00A263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F24EBF" w:rsidTr="00820FB3">
        <w:trPr>
          <w:trHeight w:val="390"/>
        </w:trPr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53 407 584</w:t>
            </w:r>
          </w:p>
        </w:tc>
      </w:tr>
      <w:tr w:rsidR="00F24EBF" w:rsidTr="00820FB3">
        <w:trPr>
          <w:trHeight w:val="390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245 700</w:t>
            </w:r>
          </w:p>
        </w:tc>
      </w:tr>
      <w:tr w:rsidR="00F24EBF" w:rsidTr="00820FB3">
        <w:trPr>
          <w:trHeight w:val="467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73 710</w:t>
            </w:r>
          </w:p>
        </w:tc>
      </w:tr>
      <w:tr w:rsidR="00F24EBF" w:rsidTr="00820FB3">
        <w:trPr>
          <w:trHeight w:val="394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</w:t>
            </w:r>
          </w:p>
        </w:tc>
      </w:tr>
      <w:tr w:rsidR="00F24EBF" w:rsidTr="00820FB3">
        <w:trPr>
          <w:trHeight w:val="390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Прочие затраты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F24EBF" w:rsidTr="00820FB3">
        <w:trPr>
          <w:trHeight w:val="430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5 032</w:t>
            </w:r>
          </w:p>
        </w:tc>
      </w:tr>
      <w:tr w:rsidR="00F24EBF" w:rsidTr="00820FB3">
        <w:trPr>
          <w:trHeight w:val="735"/>
        </w:trPr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BF" w:rsidRDefault="00F24EBF" w:rsidP="00F24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53 752 181</w:t>
            </w:r>
          </w:p>
        </w:tc>
      </w:tr>
    </w:tbl>
    <w:p w:rsidR="00B27C9A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</w:p>
    <w:p w:rsidR="002853CB" w:rsidRPr="008E14FF" w:rsidRDefault="002853C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Себестоимость продукции (текущие затраты) может быть рассчи</w:t>
      </w:r>
      <w:r w:rsidRPr="008E14FF">
        <w:rPr>
          <w:color w:val="000000"/>
          <w:sz w:val="28"/>
          <w:szCs w:val="28"/>
        </w:rPr>
        <w:softHyphen/>
        <w:t>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p w:rsidR="002853C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При расчете себестоимости единицы продукции затраты на весь объем производства должны быть разделены на количество выпускае</w:t>
      </w:r>
      <w:r w:rsidR="002853CB" w:rsidRPr="008E14FF">
        <w:rPr>
          <w:color w:val="000000"/>
          <w:sz w:val="28"/>
          <w:szCs w:val="28"/>
        </w:rPr>
        <w:softHyphen/>
        <w:t>мой продукции за соответствующий период времени.</w:t>
      </w:r>
    </w:p>
    <w:p w:rsidR="002853CB" w:rsidRPr="00F954ED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46212D">
        <w:rPr>
          <w:color w:val="000000"/>
          <w:sz w:val="28"/>
          <w:szCs w:val="28"/>
        </w:rPr>
        <w:lastRenderedPageBreak/>
        <w:tab/>
      </w:r>
      <w:r w:rsidR="002853CB" w:rsidRPr="008E14FF">
        <w:rPr>
          <w:color w:val="000000"/>
          <w:sz w:val="28"/>
          <w:szCs w:val="28"/>
        </w:rPr>
        <w:t>Для того, чтобы рассчитать отдельные элементы затрат, входящие в табл. 1, необходимо ознакомиться с их содержанием.</w:t>
      </w:r>
    </w:p>
    <w:p w:rsidR="0084135B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 xml:space="preserve">В состав </w:t>
      </w:r>
      <w:r w:rsidR="0084135B" w:rsidRPr="008E14FF">
        <w:rPr>
          <w:i/>
          <w:iCs/>
          <w:color w:val="000000"/>
          <w:sz w:val="28"/>
          <w:szCs w:val="28"/>
        </w:rPr>
        <w:t xml:space="preserve">материальных </w:t>
      </w:r>
      <w:r w:rsidR="0084135B" w:rsidRPr="008E14FF">
        <w:rPr>
          <w:color w:val="000000"/>
          <w:sz w:val="28"/>
          <w:szCs w:val="28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:rsidR="0084135B" w:rsidRPr="00B27C9A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="0084135B" w:rsidRPr="008E14FF">
        <w:rPr>
          <w:color w:val="000000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:rsidR="0084135B" w:rsidRPr="00B27C9A" w:rsidRDefault="0084135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E14FF">
        <w:rPr>
          <w:color w:val="000000"/>
          <w:position w:val="-14"/>
          <w:sz w:val="28"/>
          <w:szCs w:val="28"/>
        </w:rPr>
        <w:object w:dxaOrig="1440" w:dyaOrig="380">
          <v:shape id="_x0000_i1027" type="#_x0000_t75" style="width:1in;height:18.4pt" o:ole="">
            <v:imagedata r:id="rId9" o:title=""/>
          </v:shape>
          <o:OLEObject Type="Embed" ProgID="Equation.3" ShapeID="_x0000_i1027" DrawAspect="Content" ObjectID="_1655230259" r:id="rId10"/>
        </w:object>
      </w:r>
    </w:p>
    <w:p w:rsidR="0084135B" w:rsidRPr="008E14FF" w:rsidRDefault="0084135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84135B" w:rsidRPr="008E14FF" w:rsidRDefault="0084135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З</w:t>
      </w:r>
      <w:r w:rsidRPr="008E14FF">
        <w:rPr>
          <w:color w:val="000000"/>
          <w:sz w:val="28"/>
          <w:szCs w:val="28"/>
          <w:vertAlign w:val="subscript"/>
        </w:rPr>
        <w:t>м</w:t>
      </w:r>
      <w:r w:rsidRPr="008E14FF">
        <w:rPr>
          <w:color w:val="000000"/>
          <w:sz w:val="28"/>
          <w:szCs w:val="28"/>
        </w:rPr>
        <w:t xml:space="preserve"> - величина материальных затрат, руб.;</w:t>
      </w:r>
    </w:p>
    <w:p w:rsidR="0084135B" w:rsidRPr="008E14FF" w:rsidRDefault="0084135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Н</w:t>
      </w:r>
      <w:r w:rsidRPr="008E14FF">
        <w:rPr>
          <w:color w:val="000000"/>
          <w:sz w:val="28"/>
          <w:szCs w:val="28"/>
          <w:vertAlign w:val="subscript"/>
        </w:rPr>
        <w:t>рас</w:t>
      </w:r>
      <w:r w:rsidRPr="008E14FF"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 w:rsidRPr="008E14FF">
        <w:rPr>
          <w:color w:val="000000"/>
          <w:sz w:val="28"/>
          <w:szCs w:val="28"/>
        </w:rPr>
        <w:softHyphen/>
        <w:t>рат, единица затрат/единица продукции;</w:t>
      </w:r>
    </w:p>
    <w:p w:rsidR="00181D46" w:rsidRPr="00B27C9A" w:rsidRDefault="0084135B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Ц</w:t>
      </w:r>
      <w:r w:rsidRPr="008E14FF">
        <w:rPr>
          <w:color w:val="000000"/>
          <w:sz w:val="28"/>
          <w:szCs w:val="28"/>
          <w:vertAlign w:val="subscript"/>
        </w:rPr>
        <w:t>ед</w:t>
      </w:r>
      <w:r w:rsidRPr="008E14FF">
        <w:rPr>
          <w:color w:val="000000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:rsidR="00820FB3" w:rsidRDefault="00181D46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20FB3" w:rsidRPr="00181D46">
        <w:rPr>
          <w:color w:val="000000"/>
          <w:position w:val="-10"/>
          <w:sz w:val="28"/>
          <w:szCs w:val="28"/>
        </w:rPr>
        <w:object w:dxaOrig="639" w:dyaOrig="340">
          <v:shape id="_x0000_i1028" type="#_x0000_t75" style="width:32.65pt;height:17.6pt" o:ole="">
            <v:imagedata r:id="rId11" o:title=""/>
          </v:shape>
          <o:OLEObject Type="Embed" ProgID="Equation.3" ShapeID="_x0000_i1028" DrawAspect="Content" ObjectID="_1655230260" r:id="rId12"/>
        </w:object>
      </w:r>
      <w:r w:rsidR="00820FB3">
        <w:rPr>
          <w:color w:val="000000"/>
          <w:sz w:val="28"/>
          <w:szCs w:val="28"/>
        </w:rPr>
        <w:t>600/5</w:t>
      </w:r>
      <w:r w:rsidR="00F24EBF" w:rsidRPr="0046212D">
        <w:rPr>
          <w:color w:val="000000"/>
          <w:sz w:val="28"/>
          <w:szCs w:val="28"/>
        </w:rPr>
        <w:t>08</w:t>
      </w:r>
      <w:r w:rsidR="00820FB3">
        <w:rPr>
          <w:color w:val="000000"/>
          <w:sz w:val="28"/>
          <w:szCs w:val="28"/>
        </w:rPr>
        <w:t xml:space="preserve">   =1,1</w:t>
      </w:r>
      <w:r w:rsidR="00F24EBF">
        <w:rPr>
          <w:color w:val="000000"/>
          <w:sz w:val="28"/>
          <w:szCs w:val="28"/>
        </w:rPr>
        <w:t>8</w:t>
      </w:r>
      <w:r w:rsidR="00820FB3">
        <w:rPr>
          <w:color w:val="000000"/>
          <w:sz w:val="28"/>
          <w:szCs w:val="28"/>
        </w:rPr>
        <w:t xml:space="preserve"> руб/шт;</w:t>
      </w:r>
    </w:p>
    <w:p w:rsidR="00820FB3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81D46">
        <w:rPr>
          <w:color w:val="000000"/>
          <w:position w:val="-10"/>
          <w:sz w:val="28"/>
          <w:szCs w:val="28"/>
        </w:rPr>
        <w:object w:dxaOrig="660" w:dyaOrig="340">
          <v:shape id="_x0000_i1029" type="#_x0000_t75" style="width:32.65pt;height:17.6pt" o:ole="">
            <v:imagedata r:id="rId13" o:title=""/>
          </v:shape>
          <o:OLEObject Type="Embed" ProgID="Equation.3" ShapeID="_x0000_i1029" DrawAspect="Content" ObjectID="_1655230261" r:id="rId14"/>
        </w:object>
      </w:r>
      <w:r>
        <w:rPr>
          <w:color w:val="000000"/>
          <w:sz w:val="28"/>
          <w:szCs w:val="28"/>
        </w:rPr>
        <w:t>450 руб/шт;</w:t>
      </w:r>
    </w:p>
    <w:p w:rsidR="00820FB3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81D46">
        <w:rPr>
          <w:color w:val="000000"/>
          <w:position w:val="-12"/>
          <w:sz w:val="28"/>
          <w:szCs w:val="28"/>
        </w:rPr>
        <w:object w:dxaOrig="639" w:dyaOrig="360">
          <v:shape id="_x0000_i1030" type="#_x0000_t75" style="width:32.65pt;height:18.4pt" o:ole="">
            <v:imagedata r:id="rId15" o:title=""/>
          </v:shape>
          <o:OLEObject Type="Embed" ProgID="Equation.3" ShapeID="_x0000_i1030" DrawAspect="Content" ObjectID="_1655230262" r:id="rId16"/>
        </w:object>
      </w:r>
      <w:r>
        <w:rPr>
          <w:color w:val="000000"/>
          <w:sz w:val="28"/>
          <w:szCs w:val="28"/>
        </w:rPr>
        <w:t>0,025·360=9 руб/шт;</w:t>
      </w:r>
    </w:p>
    <w:p w:rsidR="00820FB3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A019E">
        <w:rPr>
          <w:color w:val="000000"/>
          <w:position w:val="-10"/>
          <w:sz w:val="28"/>
          <w:szCs w:val="28"/>
        </w:rPr>
        <w:object w:dxaOrig="660" w:dyaOrig="340">
          <v:shape id="_x0000_i1031" type="#_x0000_t75" style="width:32.65pt;height:17.6pt" o:ole="">
            <v:imagedata r:id="rId17" o:title=""/>
          </v:shape>
          <o:OLEObject Type="Embed" ProgID="Equation.3" ShapeID="_x0000_i1031" DrawAspect="Content" ObjectID="_1655230263" r:id="rId18"/>
        </w:object>
      </w:r>
      <w:r>
        <w:rPr>
          <w:color w:val="000000"/>
          <w:sz w:val="28"/>
          <w:szCs w:val="28"/>
        </w:rPr>
        <w:t>1000 руб/шт;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81D46">
        <w:rPr>
          <w:color w:val="000000"/>
          <w:position w:val="-10"/>
          <w:sz w:val="28"/>
          <w:szCs w:val="28"/>
        </w:rPr>
        <w:object w:dxaOrig="580" w:dyaOrig="340">
          <v:shape id="_x0000_i1032" type="#_x0000_t75" style="width:29.3pt;height:17.6pt" o:ole="">
            <v:imagedata r:id="rId19" o:title=""/>
          </v:shape>
          <o:OLEObject Type="Embed" ProgID="Equation.3" ShapeID="_x0000_i1032" DrawAspect="Content" ObjectID="_1655230264" r:id="rId20"/>
        </w:object>
      </w:r>
      <w:r w:rsidR="00BB47A7">
        <w:rPr>
          <w:color w:val="000000"/>
          <w:sz w:val="28"/>
          <w:szCs w:val="28"/>
        </w:rPr>
        <w:t>(1,1</w:t>
      </w:r>
      <w:r w:rsidR="00F24EBF" w:rsidRPr="00F24EB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+450+9+1000)·5</w:t>
      </w:r>
      <w:r w:rsidR="00A508DB">
        <w:rPr>
          <w:color w:val="000000"/>
          <w:sz w:val="28"/>
          <w:szCs w:val="28"/>
        </w:rPr>
        <w:t>0</w:t>
      </w:r>
      <w:r w:rsidR="00F24EBF" w:rsidRPr="00F24EB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=</w:t>
      </w:r>
      <w:r w:rsidR="00BB47A7">
        <w:rPr>
          <w:color w:val="000000"/>
          <w:sz w:val="28"/>
          <w:szCs w:val="28"/>
        </w:rPr>
        <w:t>7</w:t>
      </w:r>
      <w:r w:rsidR="00F24EBF" w:rsidRPr="00F24EBF">
        <w:rPr>
          <w:color w:val="000000"/>
          <w:sz w:val="28"/>
          <w:szCs w:val="28"/>
        </w:rPr>
        <w:t>41 77</w:t>
      </w:r>
      <w:r w:rsidR="00F24EBF" w:rsidRPr="00B27C9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руб./ день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81D46">
        <w:rPr>
          <w:color w:val="000000"/>
          <w:position w:val="-10"/>
          <w:sz w:val="28"/>
          <w:szCs w:val="28"/>
        </w:rPr>
        <w:object w:dxaOrig="580" w:dyaOrig="340">
          <v:shape id="_x0000_i1033" type="#_x0000_t75" style="width:29.3pt;height:17.6pt" o:ole="">
            <v:imagedata r:id="rId19" o:title=""/>
          </v:shape>
          <o:OLEObject Type="Embed" ProgID="Equation.3" ShapeID="_x0000_i1033" DrawAspect="Content" ObjectID="_1655230265" r:id="rId21"/>
        </w:object>
      </w:r>
      <w:r w:rsidR="00BB47A7">
        <w:rPr>
          <w:color w:val="000000"/>
          <w:sz w:val="28"/>
          <w:szCs w:val="28"/>
        </w:rPr>
        <w:t>(1,1</w:t>
      </w:r>
      <w:r w:rsidR="00F24EBF" w:rsidRPr="00F24EB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+450+9+1000)·5</w:t>
      </w:r>
      <w:r w:rsidR="00A508DB">
        <w:rPr>
          <w:color w:val="000000"/>
          <w:sz w:val="28"/>
          <w:szCs w:val="28"/>
        </w:rPr>
        <w:t>0</w:t>
      </w:r>
      <w:r w:rsidR="00F24EBF" w:rsidRPr="00F24EB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·72=</w:t>
      </w:r>
      <w:r w:rsidR="00A508DB">
        <w:rPr>
          <w:color w:val="000000"/>
          <w:sz w:val="28"/>
          <w:szCs w:val="28"/>
        </w:rPr>
        <w:t>53</w:t>
      </w:r>
      <w:r w:rsidR="00F24EBF">
        <w:rPr>
          <w:color w:val="000000"/>
          <w:sz w:val="28"/>
          <w:szCs w:val="28"/>
        </w:rPr>
        <w:t> </w:t>
      </w:r>
      <w:r w:rsidR="00F24EBF" w:rsidRPr="00F24EBF">
        <w:rPr>
          <w:color w:val="000000"/>
          <w:sz w:val="28"/>
          <w:szCs w:val="28"/>
        </w:rPr>
        <w:t>407 58</w:t>
      </w:r>
      <w:r w:rsidR="00F24EBF" w:rsidRPr="00B27C9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руб./квартал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7077A">
        <w:rPr>
          <w:color w:val="000000"/>
          <w:sz w:val="28"/>
          <w:szCs w:val="28"/>
        </w:rPr>
        <w:tab/>
      </w:r>
      <w:r w:rsidRPr="008E14FF">
        <w:rPr>
          <w:color w:val="000000"/>
          <w:sz w:val="28"/>
          <w:szCs w:val="28"/>
        </w:rPr>
        <w:t>Затраты на силовую энергию С</w:t>
      </w:r>
      <w:r w:rsidRPr="008E14FF">
        <w:rPr>
          <w:color w:val="000000"/>
          <w:sz w:val="28"/>
          <w:szCs w:val="28"/>
          <w:vertAlign w:val="subscript"/>
        </w:rPr>
        <w:t>эл</w:t>
      </w:r>
      <w:r w:rsidRPr="008E14FF">
        <w:rPr>
          <w:color w:val="000000"/>
          <w:sz w:val="28"/>
          <w:szCs w:val="28"/>
        </w:rPr>
        <w:t>, руб., по каждому виду обору</w:t>
      </w:r>
      <w:r w:rsidRPr="008E14FF"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14FF">
        <w:rPr>
          <w:color w:val="000000"/>
          <w:position w:val="-14"/>
          <w:sz w:val="28"/>
          <w:szCs w:val="28"/>
        </w:rPr>
        <w:object w:dxaOrig="2340" w:dyaOrig="380">
          <v:shape id="_x0000_i1034" type="#_x0000_t75" style="width:117.2pt;height:18.4pt" o:ole="">
            <v:imagedata r:id="rId22" o:title=""/>
          </v:shape>
          <o:OLEObject Type="Embed" ProgID="Equation.3" ShapeID="_x0000_i1034" DrawAspect="Content" ObjectID="_1655230266" r:id="rId23"/>
        </w:objec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Ц</w:t>
      </w:r>
      <w:r w:rsidRPr="008E14FF">
        <w:rPr>
          <w:color w:val="000000"/>
          <w:sz w:val="28"/>
          <w:szCs w:val="28"/>
          <w:vertAlign w:val="subscript"/>
        </w:rPr>
        <w:t>эл</w:t>
      </w:r>
      <w:r w:rsidRPr="008E14FF">
        <w:rPr>
          <w:color w:val="000000"/>
          <w:sz w:val="28"/>
          <w:szCs w:val="28"/>
        </w:rPr>
        <w:t xml:space="preserve"> - стоимость электроэнергии, руб. /(кВт-ч);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К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Т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время работы двигателя, ч.</w:t>
      </w:r>
    </w:p>
    <w:p w:rsidR="00820FB3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35" type="#_x0000_t75" style="width:56.95pt;height:18.4pt" o:ole="">
            <v:imagedata r:id="rId24" o:title=""/>
          </v:shape>
          <o:OLEObject Type="Embed" ProgID="Equation.3" ShapeID="_x0000_i1035" DrawAspect="Content" ObjectID="_1655230267" r:id="rId25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820FB3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36" type="#_x0000_t75" style="width:33.5pt;height:18.4pt" o:ole="">
            <v:imagedata r:id="rId26" o:title=""/>
          </v:shape>
          <o:OLEObject Type="Embed" ProgID="Equation.3" ShapeID="_x0000_i1036" DrawAspect="Content" ObjectID="_1655230268" r:id="rId27"/>
        </w:object>
      </w:r>
      <w:r>
        <w:rPr>
          <w:color w:val="000000"/>
          <w:sz w:val="28"/>
          <w:szCs w:val="28"/>
        </w:rPr>
        <w:t>69,89·72=</w:t>
      </w:r>
      <w:r w:rsidR="00EB518D">
        <w:rPr>
          <w:color w:val="000000"/>
          <w:sz w:val="28"/>
          <w:szCs w:val="28"/>
        </w:rPr>
        <w:t>5032</w:t>
      </w:r>
      <w:r>
        <w:rPr>
          <w:color w:val="000000"/>
          <w:sz w:val="28"/>
          <w:szCs w:val="28"/>
        </w:rPr>
        <w:t xml:space="preserve"> руб./квартал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3A75">
        <w:rPr>
          <w:color w:val="000000"/>
          <w:sz w:val="28"/>
          <w:szCs w:val="28"/>
        </w:rPr>
        <w:tab/>
      </w:r>
      <w:r w:rsidRPr="008E14FF">
        <w:rPr>
          <w:color w:val="000000"/>
          <w:sz w:val="28"/>
          <w:szCs w:val="28"/>
        </w:rPr>
        <w:t xml:space="preserve">Затраты </w:t>
      </w:r>
      <w:r w:rsidRPr="008E14FF">
        <w:rPr>
          <w:i/>
          <w:iCs/>
          <w:color w:val="000000"/>
          <w:sz w:val="28"/>
          <w:szCs w:val="28"/>
        </w:rPr>
        <w:t xml:space="preserve">на </w:t>
      </w:r>
      <w:r w:rsidRPr="008E14FF">
        <w:rPr>
          <w:color w:val="000000"/>
          <w:sz w:val="28"/>
          <w:szCs w:val="28"/>
        </w:rPr>
        <w:t>оплату тру</w:t>
      </w:r>
      <w:r>
        <w:rPr>
          <w:color w:val="000000"/>
          <w:sz w:val="28"/>
          <w:szCs w:val="28"/>
        </w:rPr>
        <w:t>д</w:t>
      </w:r>
      <w:r w:rsidRPr="008E14FF">
        <w:rPr>
          <w:color w:val="000000"/>
          <w:sz w:val="28"/>
          <w:szCs w:val="28"/>
        </w:rPr>
        <w:t>а учитывают расходы на заработную пла</w:t>
      </w:r>
      <w:r w:rsidRPr="008E14FF"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 w:rsidRPr="00F954ED">
        <w:rPr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>характера, оплату всех видов отпусков, а также другие виды доплат и различного рода выплат, включаемых в фонд оплаты труда.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FB3">
        <w:rPr>
          <w:color w:val="000000"/>
          <w:sz w:val="28"/>
          <w:szCs w:val="28"/>
        </w:rPr>
        <w:tab/>
      </w:r>
      <w:r w:rsidRPr="008E14FF">
        <w:rPr>
          <w:color w:val="000000"/>
          <w:sz w:val="28"/>
          <w:szCs w:val="28"/>
        </w:rPr>
        <w:t>При выполнении данной работы затраты на оплату труда реко</w:t>
      </w:r>
      <w:r w:rsidRPr="008E14FF"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 w:rsidRPr="008E14FF">
        <w:rPr>
          <w:color w:val="000000"/>
          <w:sz w:val="28"/>
          <w:szCs w:val="28"/>
        </w:rPr>
        <w:softHyphen/>
        <w:t>ладов по различным видам деятельности.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FB3">
        <w:rPr>
          <w:color w:val="000000"/>
          <w:sz w:val="28"/>
          <w:szCs w:val="28"/>
        </w:rPr>
        <w:tab/>
      </w:r>
      <w:r w:rsidRPr="008E14FF">
        <w:rPr>
          <w:color w:val="000000"/>
          <w:sz w:val="28"/>
          <w:szCs w:val="28"/>
        </w:rPr>
        <w:t xml:space="preserve">Отчисления на социальные </w:t>
      </w:r>
      <w:r w:rsidRPr="008E14FF">
        <w:rPr>
          <w:i/>
          <w:iCs/>
          <w:color w:val="000000"/>
          <w:sz w:val="28"/>
          <w:szCs w:val="28"/>
        </w:rPr>
        <w:t xml:space="preserve">нужды, </w:t>
      </w:r>
      <w:r w:rsidRPr="008E14FF">
        <w:rPr>
          <w:color w:val="000000"/>
          <w:sz w:val="28"/>
          <w:szCs w:val="28"/>
        </w:rPr>
        <w:t>предназначенные для перечис</w:t>
      </w:r>
      <w:r w:rsidRPr="008E14FF">
        <w:rPr>
          <w:color w:val="000000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Pr="008E14FF">
        <w:rPr>
          <w:color w:val="000000"/>
          <w:sz w:val="28"/>
          <w:szCs w:val="28"/>
        </w:rPr>
        <w:softHyphen/>
        <w:t>речисленные в табл. 2.</w:t>
      </w:r>
    </w:p>
    <w:p w:rsidR="00820FB3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</w:t>
      </w:r>
      <w:r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</w:t>
      </w:r>
      <w:r w:rsidR="00EB518D">
        <w:rPr>
          <w:color w:val="000000"/>
          <w:sz w:val="28"/>
          <w:szCs w:val="28"/>
        </w:rPr>
        <w:t>1</w:t>
      </w:r>
      <w:r w:rsidR="00F24EBF" w:rsidRPr="00F24EB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·6300=</w:t>
      </w:r>
      <w:r w:rsidR="00F24EBF" w:rsidRPr="00F24EBF">
        <w:rPr>
          <w:color w:val="000000"/>
          <w:sz w:val="28"/>
          <w:szCs w:val="28"/>
        </w:rPr>
        <w:t>81 900</w:t>
      </w:r>
      <w:r>
        <w:rPr>
          <w:color w:val="000000"/>
          <w:sz w:val="28"/>
          <w:szCs w:val="28"/>
        </w:rPr>
        <w:t xml:space="preserve"> руб. /месяц</w:t>
      </w:r>
    </w:p>
    <w:p w:rsidR="00820FB3" w:rsidRPr="00F7077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</w:t>
      </w:r>
      <w:r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</w:t>
      </w:r>
      <w:r w:rsidR="00EB518D">
        <w:rPr>
          <w:color w:val="000000"/>
          <w:sz w:val="28"/>
          <w:szCs w:val="28"/>
        </w:rPr>
        <w:t>1</w:t>
      </w:r>
      <w:r w:rsidR="00F24EBF" w:rsidRPr="00F24EB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·6300·3=</w:t>
      </w:r>
      <w:r w:rsidR="00F24EBF" w:rsidRPr="00F24EBF">
        <w:rPr>
          <w:color w:val="000000"/>
          <w:sz w:val="28"/>
          <w:szCs w:val="28"/>
        </w:rPr>
        <w:t>245 700</w:t>
      </w:r>
      <w:r>
        <w:rPr>
          <w:color w:val="000000"/>
          <w:sz w:val="28"/>
          <w:szCs w:val="28"/>
        </w:rPr>
        <w:t xml:space="preserve"> руб./квартал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color w:val="000000"/>
          <w:sz w:val="28"/>
          <w:szCs w:val="28"/>
        </w:rPr>
      </w:pPr>
      <w:r w:rsidRPr="00B27C9A">
        <w:rPr>
          <w:i/>
          <w:color w:val="000000"/>
          <w:sz w:val="28"/>
          <w:szCs w:val="28"/>
        </w:rPr>
        <w:t>Таблица 2. Размер отчислений на социальные нужды (в процентах от затрат на оплату труда)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748"/>
        <w:gridCol w:w="2412"/>
      </w:tblGrid>
      <w:tr w:rsidR="00820FB3" w:rsidRPr="008E14FF" w:rsidTr="00A263AD">
        <w:trPr>
          <w:trHeight w:val="797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Значение, </w:t>
            </w:r>
            <w:r w:rsidRPr="008E14FF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20FB3" w:rsidRPr="008E14FF" w:rsidTr="00A263AD">
        <w:trPr>
          <w:trHeight w:val="1565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2. Отчисления на социальное страхование</w:t>
            </w:r>
          </w:p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 3. Отчисления на обязательное медицинское страхование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8E14FF">
              <w:rPr>
                <w:color w:val="000000"/>
                <w:sz w:val="28"/>
                <w:szCs w:val="28"/>
              </w:rPr>
              <w:t xml:space="preserve">,0 </w:t>
            </w:r>
          </w:p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</w:p>
          <w:p w:rsidR="00820FB3" w:rsidRPr="008E14FF" w:rsidRDefault="00820FB3" w:rsidP="00B27C9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</w:tbl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Величина отчислений на социальные нужды З</w:t>
      </w:r>
      <w:r w:rsidRPr="008E14FF">
        <w:rPr>
          <w:color w:val="000000"/>
          <w:sz w:val="28"/>
          <w:szCs w:val="28"/>
          <w:vertAlign w:val="subscript"/>
        </w:rPr>
        <w:t>сн</w:t>
      </w:r>
      <w:r w:rsidRPr="008E14FF">
        <w:rPr>
          <w:color w:val="000000"/>
          <w:sz w:val="28"/>
          <w:szCs w:val="28"/>
        </w:rPr>
        <w:t>, руб., по каждо</w:t>
      </w:r>
      <w:r w:rsidRPr="008E14FF"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14FF">
        <w:rPr>
          <w:color w:val="000000"/>
          <w:position w:val="-12"/>
          <w:sz w:val="28"/>
          <w:szCs w:val="28"/>
        </w:rPr>
        <w:object w:dxaOrig="2079" w:dyaOrig="360">
          <v:shape id="_x0000_i1037" type="#_x0000_t75" style="width:104.65pt;height:18.4pt" o:ole="">
            <v:imagedata r:id="rId28" o:title=""/>
          </v:shape>
          <o:OLEObject Type="Embed" ProgID="Equation.3" ShapeID="_x0000_i1037" DrawAspect="Content" ObjectID="_1655230269" r:id="rId29"/>
        </w:object>
      </w:r>
      <w:r>
        <w:rPr>
          <w:color w:val="000000"/>
          <w:sz w:val="28"/>
          <w:szCs w:val="28"/>
        </w:rPr>
        <w:t>,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где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З</w:t>
      </w:r>
      <w:r w:rsidRPr="008E14FF">
        <w:rPr>
          <w:color w:val="000000"/>
          <w:sz w:val="28"/>
          <w:szCs w:val="28"/>
          <w:vertAlign w:val="subscript"/>
        </w:rPr>
        <w:t xml:space="preserve">ПЛ </w:t>
      </w:r>
      <w:r w:rsidRPr="008E14FF">
        <w:rPr>
          <w:color w:val="000000"/>
          <w:sz w:val="28"/>
          <w:szCs w:val="28"/>
        </w:rPr>
        <w:t>- затраты на оплату труда, руб.;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К</w:t>
      </w:r>
      <w:r w:rsidRPr="008E14FF">
        <w:rPr>
          <w:color w:val="000000"/>
          <w:sz w:val="28"/>
          <w:szCs w:val="28"/>
          <w:vertAlign w:val="subscript"/>
        </w:rPr>
        <w:t>ОТЧ</w:t>
      </w:r>
      <w:r w:rsidRPr="008E14FF"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41E2C">
        <w:rPr>
          <w:color w:val="000000"/>
          <w:position w:val="-12"/>
          <w:sz w:val="28"/>
          <w:szCs w:val="28"/>
        </w:rPr>
        <w:object w:dxaOrig="3960" w:dyaOrig="360">
          <v:shape id="_x0000_i1038" type="#_x0000_t75" style="width:198.4pt;height:18.4pt" o:ole="">
            <v:imagedata r:id="rId30" o:title=""/>
          </v:shape>
          <o:OLEObject Type="Embed" ProgID="Equation.3" ShapeID="_x0000_i1038" DrawAspect="Content" ObjectID="_1655230270" r:id="rId31"/>
        </w:object>
      </w:r>
      <w:r>
        <w:rPr>
          <w:color w:val="000000"/>
          <w:sz w:val="28"/>
          <w:szCs w:val="28"/>
        </w:rPr>
        <w:t>=</w:t>
      </w:r>
      <w:r w:rsidR="00F24EBF" w:rsidRPr="00F24EBF">
        <w:rPr>
          <w:color w:val="000000"/>
          <w:sz w:val="28"/>
          <w:szCs w:val="28"/>
        </w:rPr>
        <w:t>245 700</w:t>
      </w:r>
      <w:r>
        <w:rPr>
          <w:color w:val="000000"/>
          <w:sz w:val="28"/>
          <w:szCs w:val="28"/>
        </w:rPr>
        <w:t>·(22+2,9+5,1)/100=</w:t>
      </w:r>
      <w:r w:rsidR="00F24EBF" w:rsidRPr="00F24EBF">
        <w:rPr>
          <w:color w:val="000000"/>
          <w:sz w:val="28"/>
          <w:szCs w:val="28"/>
        </w:rPr>
        <w:t>73 710</w:t>
      </w:r>
      <w:r>
        <w:rPr>
          <w:color w:val="000000"/>
          <w:sz w:val="28"/>
          <w:szCs w:val="28"/>
        </w:rPr>
        <w:t xml:space="preserve"> руб./квартал</w:t>
      </w:r>
    </w:p>
    <w:p w:rsidR="00820FB3" w:rsidRPr="008E14FF" w:rsidRDefault="00820FB3" w:rsidP="00B27C9A">
      <w:pPr>
        <w:spacing w:line="360" w:lineRule="auto"/>
        <w:jc w:val="both"/>
        <w:rPr>
          <w:color w:val="000000"/>
          <w:sz w:val="28"/>
          <w:szCs w:val="28"/>
        </w:rPr>
      </w:pPr>
      <w:r w:rsidRPr="00F7077A">
        <w:rPr>
          <w:i/>
          <w:iCs/>
          <w:color w:val="000000"/>
          <w:sz w:val="28"/>
          <w:szCs w:val="28"/>
        </w:rPr>
        <w:lastRenderedPageBreak/>
        <w:tab/>
      </w:r>
      <w:r w:rsidRPr="008E14FF">
        <w:rPr>
          <w:i/>
          <w:iCs/>
          <w:color w:val="000000"/>
          <w:sz w:val="28"/>
          <w:szCs w:val="28"/>
        </w:rPr>
        <w:t xml:space="preserve">Амортизация основных фондов </w:t>
      </w:r>
      <w:r w:rsidRPr="008E14FF">
        <w:rPr>
          <w:color w:val="000000"/>
          <w:sz w:val="28"/>
          <w:szCs w:val="28"/>
        </w:rPr>
        <w:t>включает в себя затраты в преде</w:t>
      </w:r>
      <w:r w:rsidRPr="008E14FF">
        <w:rPr>
          <w:color w:val="000000"/>
          <w:sz w:val="28"/>
          <w:szCs w:val="28"/>
        </w:rPr>
        <w:softHyphen/>
        <w:t>лах норм амортизационных отчислений на полное их восстановление. Величина годовой суммы амортизационных отчислений С</w:t>
      </w:r>
      <w:r w:rsidRPr="008E14FF">
        <w:rPr>
          <w:color w:val="000000"/>
          <w:sz w:val="28"/>
          <w:szCs w:val="28"/>
          <w:vertAlign w:val="subscript"/>
        </w:rPr>
        <w:t>ао</w:t>
      </w:r>
      <w:r w:rsidRPr="008E14FF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820FB3" w:rsidRPr="008E14FF" w:rsidRDefault="00820FB3" w:rsidP="00B27C9A">
      <w:pPr>
        <w:spacing w:line="360" w:lineRule="auto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1980" w:dyaOrig="360">
          <v:shape id="_x0000_i1039" type="#_x0000_t75" style="width:98.8pt;height:18.4pt" o:ole="">
            <v:imagedata r:id="rId32" o:title=""/>
          </v:shape>
          <o:OLEObject Type="Embed" ProgID="Equation.3" ShapeID="_x0000_i1039" DrawAspect="Content" ObjectID="_1655230271" r:id="rId33"/>
        </w:objec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тыс.руб.; 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820FB3" w:rsidRPr="008E14FF" w:rsidRDefault="00820FB3" w:rsidP="00B27C9A">
      <w:pPr>
        <w:spacing w:line="360" w:lineRule="auto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2760" w:dyaOrig="360">
          <v:shape id="_x0000_i1040" type="#_x0000_t75" style="width:138.15pt;height:18.4pt" o:ole="">
            <v:imagedata r:id="rId34" o:title=""/>
          </v:shape>
          <o:OLEObject Type="Embed" ProgID="Equation.3" ShapeID="_x0000_i1040" DrawAspect="Content" ObjectID="_1655230272" r:id="rId35"/>
        </w:object>
      </w:r>
      <w:r>
        <w:rPr>
          <w:sz w:val="28"/>
          <w:szCs w:val="28"/>
        </w:rPr>
        <w:t xml:space="preserve"> руб/год =1600/4=400 руб/квартал</w:t>
      </w:r>
    </w:p>
    <w:p w:rsidR="00820FB3" w:rsidRPr="008E14FF" w:rsidRDefault="00820FB3" w:rsidP="00B27C9A">
      <w:pPr>
        <w:spacing w:line="360" w:lineRule="auto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2780" w:dyaOrig="360">
          <v:shape id="_x0000_i1041" type="#_x0000_t75" style="width:139pt;height:18.4pt" o:ole="">
            <v:imagedata r:id="rId36" o:title=""/>
          </v:shape>
          <o:OLEObject Type="Embed" ProgID="Equation.3" ShapeID="_x0000_i1041" DrawAspect="Content" ObjectID="_1655230273" r:id="rId37"/>
        </w:object>
      </w:r>
      <w:r>
        <w:rPr>
          <w:sz w:val="28"/>
          <w:szCs w:val="28"/>
        </w:rPr>
        <w:t xml:space="preserve"> руб/год =4200/4=1050 руб/квартал</w:t>
      </w:r>
    </w:p>
    <w:p w:rsidR="00820FB3" w:rsidRDefault="00820FB3" w:rsidP="00B27C9A">
      <w:pPr>
        <w:spacing w:line="360" w:lineRule="auto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2900" w:dyaOrig="360">
          <v:shape id="_x0000_i1042" type="#_x0000_t75" style="width:144.85pt;height:18.4pt" o:ole="">
            <v:imagedata r:id="rId38" o:title=""/>
          </v:shape>
          <o:OLEObject Type="Embed" ProgID="Equation.3" ShapeID="_x0000_i1042" DrawAspect="Content" ObjectID="_1655230274" r:id="rId39"/>
        </w:object>
      </w:r>
      <w:r>
        <w:rPr>
          <w:sz w:val="28"/>
          <w:szCs w:val="28"/>
        </w:rPr>
        <w:t xml:space="preserve"> руб/год =4000/4=1000 руб/квартал</w:t>
      </w:r>
    </w:p>
    <w:p w:rsidR="00820FB3" w:rsidRDefault="00820FB3" w:rsidP="00B27C9A">
      <w:pPr>
        <w:spacing w:line="360" w:lineRule="auto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2900" w:dyaOrig="360">
          <v:shape id="_x0000_i1043" type="#_x0000_t75" style="width:144.85pt;height:18.4pt" o:ole="">
            <v:imagedata r:id="rId40" o:title=""/>
          </v:shape>
          <o:OLEObject Type="Embed" ProgID="Equation.3" ShapeID="_x0000_i1043" DrawAspect="Content" ObjectID="_1655230275" r:id="rId41"/>
        </w:object>
      </w:r>
      <w:r>
        <w:rPr>
          <w:sz w:val="28"/>
          <w:szCs w:val="28"/>
        </w:rPr>
        <w:t xml:space="preserve"> руб/год =2900/4=725 руб/квартал</w:t>
      </w:r>
    </w:p>
    <w:p w:rsidR="00820FB3" w:rsidRDefault="00820FB3" w:rsidP="00B27C9A">
      <w:pPr>
        <w:spacing w:line="360" w:lineRule="auto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2920" w:dyaOrig="360">
          <v:shape id="_x0000_i1044" type="#_x0000_t75" style="width:146.5pt;height:18.4pt" o:ole="">
            <v:imagedata r:id="rId42" o:title=""/>
          </v:shape>
          <o:OLEObject Type="Embed" ProgID="Equation.3" ShapeID="_x0000_i1044" DrawAspect="Content" ObjectID="_1655230276" r:id="rId43"/>
        </w:object>
      </w:r>
      <w:r>
        <w:rPr>
          <w:sz w:val="28"/>
          <w:szCs w:val="28"/>
        </w:rPr>
        <w:t xml:space="preserve"> руб/год =7920/4=1980 руб/квартал</w:t>
      </w:r>
    </w:p>
    <w:p w:rsidR="00820FB3" w:rsidRPr="00B27C9A" w:rsidRDefault="00820FB3" w:rsidP="00B27C9A">
      <w:pPr>
        <w:spacing w:line="360" w:lineRule="auto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4400" w:dyaOrig="360">
          <v:shape id="_x0000_i1045" type="#_x0000_t75" style="width:220.2pt;height:18.4pt" o:ole="">
            <v:imagedata r:id="rId44" o:title=""/>
          </v:shape>
          <o:OLEObject Type="Embed" ProgID="Equation.3" ShapeID="_x0000_i1045" DrawAspect="Content" ObjectID="_1655230277" r:id="rId45"/>
        </w:object>
      </w:r>
      <w:r>
        <w:rPr>
          <w:sz w:val="28"/>
          <w:szCs w:val="28"/>
        </w:rPr>
        <w:t xml:space="preserve"> руб./квартал</w:t>
      </w:r>
    </w:p>
    <w:p w:rsidR="00820FB3" w:rsidRPr="008E14FF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49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Pr="008E14FF">
        <w:rPr>
          <w:color w:val="000000"/>
          <w:sz w:val="28"/>
          <w:szCs w:val="28"/>
        </w:rPr>
        <w:t xml:space="preserve"> составе прочих </w:t>
      </w:r>
      <w:r>
        <w:rPr>
          <w:i/>
          <w:iCs/>
          <w:color w:val="000000"/>
          <w:sz w:val="28"/>
          <w:szCs w:val="28"/>
        </w:rPr>
        <w:t>затра</w:t>
      </w:r>
      <w:r w:rsidRPr="008E14FF">
        <w:rPr>
          <w:i/>
          <w:iCs/>
          <w:color w:val="000000"/>
          <w:sz w:val="28"/>
          <w:szCs w:val="28"/>
        </w:rPr>
        <w:t xml:space="preserve">т </w:t>
      </w:r>
      <w:r w:rsidRPr="008E14FF">
        <w:rPr>
          <w:color w:val="000000"/>
          <w:sz w:val="28"/>
          <w:szCs w:val="28"/>
        </w:rPr>
        <w:t>выделяются виды расходов, приве</w:t>
      </w:r>
      <w:r w:rsidRPr="008E14FF">
        <w:rPr>
          <w:color w:val="000000"/>
          <w:sz w:val="28"/>
          <w:szCs w:val="28"/>
        </w:rPr>
        <w:softHyphen/>
        <w:t>денные в табл. 3.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820F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Величину налогов и отчислений, относимых на себестоимость продукции, не учитываем.</w:t>
      </w:r>
    </w:p>
    <w:p w:rsidR="00820FB3" w:rsidRPr="00B27C9A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3C73">
        <w:rPr>
          <w:color w:val="000000"/>
          <w:sz w:val="28"/>
          <w:szCs w:val="28"/>
        </w:rPr>
        <w:tab/>
      </w:r>
      <w:r w:rsidRPr="00820FB3">
        <w:rPr>
          <w:color w:val="000000"/>
          <w:sz w:val="28"/>
          <w:szCs w:val="28"/>
        </w:rPr>
        <w:tab/>
      </w:r>
      <w:r w:rsidR="00B27C9A">
        <w:rPr>
          <w:color w:val="000000"/>
          <w:sz w:val="28"/>
          <w:szCs w:val="28"/>
        </w:rPr>
        <w:t>В соответствии с «</w:t>
      </w:r>
      <w:r w:rsidRPr="008E14FF">
        <w:rPr>
          <w:color w:val="000000"/>
          <w:sz w:val="28"/>
          <w:szCs w:val="28"/>
        </w:rPr>
        <w:t>Методическими рекомендациями по оценке эф</w:t>
      </w:r>
      <w:r w:rsidRPr="008E14FF">
        <w:rPr>
          <w:color w:val="000000"/>
          <w:sz w:val="28"/>
          <w:szCs w:val="28"/>
        </w:rPr>
        <w:softHyphen/>
        <w:t xml:space="preserve">фективности инвестиционных проектов </w:t>
      </w:r>
      <w:r w:rsidR="00B27C9A">
        <w:rPr>
          <w:color w:val="000000"/>
          <w:sz w:val="28"/>
          <w:szCs w:val="28"/>
        </w:rPr>
        <w:t>и их отбору для финансирова</w:t>
      </w:r>
      <w:r w:rsidR="00B27C9A">
        <w:rPr>
          <w:color w:val="000000"/>
          <w:sz w:val="28"/>
          <w:szCs w:val="28"/>
        </w:rPr>
        <w:softHyphen/>
        <w:t>ния»</w:t>
      </w:r>
      <w:r w:rsidRPr="008E14FF">
        <w:rPr>
          <w:color w:val="000000"/>
          <w:sz w:val="28"/>
          <w:szCs w:val="28"/>
        </w:rPr>
        <w:t xml:space="preserve"> [5] в составе прочих </w:t>
      </w:r>
      <w:r w:rsidRPr="008E14FF">
        <w:rPr>
          <w:i/>
          <w:iCs/>
          <w:color w:val="000000"/>
          <w:sz w:val="28"/>
          <w:szCs w:val="28"/>
        </w:rPr>
        <w:t>затр</w:t>
      </w:r>
      <w:r>
        <w:rPr>
          <w:i/>
          <w:iCs/>
          <w:color w:val="000000"/>
          <w:sz w:val="28"/>
          <w:szCs w:val="28"/>
        </w:rPr>
        <w:t>а</w:t>
      </w:r>
      <w:r w:rsidRPr="008E14FF">
        <w:rPr>
          <w:i/>
          <w:iCs/>
          <w:color w:val="000000"/>
          <w:sz w:val="28"/>
          <w:szCs w:val="28"/>
        </w:rPr>
        <w:t xml:space="preserve">т </w:t>
      </w:r>
      <w:r w:rsidRPr="008E14FF">
        <w:rPr>
          <w:color w:val="000000"/>
          <w:sz w:val="28"/>
          <w:szCs w:val="28"/>
        </w:rPr>
        <w:t>выделяются виды расходов, приве</w:t>
      </w:r>
      <w:r w:rsidRPr="008E14FF">
        <w:rPr>
          <w:color w:val="000000"/>
          <w:sz w:val="28"/>
          <w:szCs w:val="28"/>
        </w:rPr>
        <w:softHyphen/>
        <w:t>денные в табл. 3.</w:t>
      </w:r>
    </w:p>
    <w:p w:rsidR="00820FB3" w:rsidRDefault="00820FB3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D9C">
        <w:rPr>
          <w:color w:val="000000"/>
          <w:sz w:val="28"/>
          <w:szCs w:val="28"/>
        </w:rPr>
        <w:tab/>
      </w:r>
      <w:r w:rsidRPr="001367C6">
        <w:rPr>
          <w:color w:val="000000"/>
          <w:sz w:val="28"/>
          <w:szCs w:val="28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Pr="001367C6"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 w:rsidRPr="001367C6">
        <w:rPr>
          <w:color w:val="000000"/>
          <w:sz w:val="28"/>
          <w:szCs w:val="28"/>
        </w:rPr>
        <w:softHyphen/>
        <w:t>бестоимость единицы продукции в зависимости от ее специфики. Од</w:t>
      </w:r>
      <w:r w:rsidRPr="001367C6">
        <w:rPr>
          <w:color w:val="000000"/>
          <w:sz w:val="28"/>
          <w:szCs w:val="28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 w:rsidRPr="001367C6">
        <w:rPr>
          <w:color w:val="000000"/>
          <w:sz w:val="28"/>
          <w:szCs w:val="28"/>
        </w:rPr>
        <w:softHyphen/>
        <w:t>бестоимости единицы продукции.</w:t>
      </w:r>
    </w:p>
    <w:p w:rsidR="008E14FF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73A28">
        <w:rPr>
          <w:color w:val="000000"/>
          <w:sz w:val="28"/>
          <w:szCs w:val="28"/>
        </w:rPr>
        <w:tab/>
      </w:r>
      <w:r w:rsidR="00344720">
        <w:rPr>
          <w:color w:val="000000"/>
          <w:sz w:val="28"/>
          <w:szCs w:val="28"/>
        </w:rPr>
        <w:t>В</w:t>
      </w:r>
      <w:r w:rsidR="008E14FF" w:rsidRPr="008E14FF">
        <w:rPr>
          <w:color w:val="000000"/>
          <w:sz w:val="28"/>
          <w:szCs w:val="28"/>
        </w:rPr>
        <w:t xml:space="preserve"> составе прочих </w:t>
      </w:r>
      <w:r w:rsidR="00344720">
        <w:rPr>
          <w:i/>
          <w:iCs/>
          <w:color w:val="000000"/>
          <w:sz w:val="28"/>
          <w:szCs w:val="28"/>
        </w:rPr>
        <w:t>затра</w:t>
      </w:r>
      <w:r w:rsidR="008E14FF" w:rsidRPr="008E14FF">
        <w:rPr>
          <w:i/>
          <w:iCs/>
          <w:color w:val="000000"/>
          <w:sz w:val="28"/>
          <w:szCs w:val="28"/>
        </w:rPr>
        <w:t xml:space="preserve">т </w:t>
      </w:r>
      <w:r w:rsidR="008E14FF" w:rsidRPr="008E14FF">
        <w:rPr>
          <w:color w:val="000000"/>
          <w:sz w:val="28"/>
          <w:szCs w:val="28"/>
        </w:rPr>
        <w:t>выделяются виды расходов, приве</w:t>
      </w:r>
      <w:r w:rsidR="008E14FF" w:rsidRPr="008E14FF">
        <w:rPr>
          <w:color w:val="000000"/>
          <w:sz w:val="28"/>
          <w:szCs w:val="28"/>
        </w:rPr>
        <w:softHyphen/>
        <w:t>денные в табл. 3.</w:t>
      </w:r>
    </w:p>
    <w:p w:rsidR="00344720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ab/>
      </w:r>
      <w:r w:rsidR="00344720">
        <w:rPr>
          <w:color w:val="000000"/>
          <w:sz w:val="28"/>
          <w:szCs w:val="28"/>
        </w:rPr>
        <w:t>Величину налогов и отчислений, относимых на себестоимость продукции, определим следующим образом:</w:t>
      </w:r>
    </w:p>
    <w:p w:rsidR="00302920" w:rsidRDefault="00344720" w:rsidP="00B27C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2920" w:rsidRPr="00302920">
        <w:rPr>
          <w:color w:val="000000"/>
          <w:position w:val="-6"/>
          <w:sz w:val="28"/>
          <w:szCs w:val="28"/>
        </w:rPr>
        <w:object w:dxaOrig="300" w:dyaOrig="320">
          <v:shape id="_x0000_i1046" type="#_x0000_t75" style="width:15.05pt;height:15.9pt" o:ole="">
            <v:imagedata r:id="rId46" o:title=""/>
          </v:shape>
          <o:OLEObject Type="Embed" ProgID="Equation.3" ShapeID="_x0000_i1046" DrawAspect="Content" ObjectID="_1655230278" r:id="rId47"/>
        </w:object>
      </w:r>
      <w:r w:rsidR="005E0CD9">
        <w:rPr>
          <w:color w:val="000000"/>
          <w:sz w:val="28"/>
          <w:szCs w:val="28"/>
        </w:rPr>
        <w:t>=</w:t>
      </w:r>
      <w:r w:rsidR="00F24EBF" w:rsidRPr="00F24EBF">
        <w:rPr>
          <w:color w:val="000000"/>
          <w:sz w:val="28"/>
          <w:szCs w:val="28"/>
        </w:rPr>
        <w:t>53407584</w:t>
      </w:r>
      <w:r w:rsidR="00FA61A3">
        <w:rPr>
          <w:color w:val="000000"/>
          <w:sz w:val="28"/>
          <w:szCs w:val="28"/>
        </w:rPr>
        <w:t>+</w:t>
      </w:r>
      <w:r w:rsidR="00F24EBF" w:rsidRPr="00F24EBF">
        <w:rPr>
          <w:color w:val="000000"/>
          <w:sz w:val="28"/>
          <w:szCs w:val="28"/>
        </w:rPr>
        <w:t>245700</w:t>
      </w:r>
      <w:r w:rsidR="005E0CD9">
        <w:rPr>
          <w:color w:val="000000"/>
          <w:sz w:val="28"/>
          <w:szCs w:val="28"/>
        </w:rPr>
        <w:t>+</w:t>
      </w:r>
      <w:r w:rsidR="00F24EBF" w:rsidRPr="00F24EBF">
        <w:rPr>
          <w:color w:val="000000"/>
          <w:sz w:val="28"/>
          <w:szCs w:val="28"/>
        </w:rPr>
        <w:t>73710</w:t>
      </w:r>
      <w:r w:rsidR="005E0CD9">
        <w:rPr>
          <w:color w:val="000000"/>
          <w:sz w:val="28"/>
          <w:szCs w:val="28"/>
        </w:rPr>
        <w:t>+</w:t>
      </w:r>
      <w:r w:rsidR="00E42D0D" w:rsidRPr="00E42D0D">
        <w:rPr>
          <w:color w:val="000000"/>
          <w:sz w:val="28"/>
          <w:szCs w:val="28"/>
        </w:rPr>
        <w:t>5032</w:t>
      </w:r>
      <w:r w:rsidR="005E0CD9">
        <w:rPr>
          <w:color w:val="000000"/>
          <w:sz w:val="28"/>
          <w:szCs w:val="28"/>
        </w:rPr>
        <w:t>+</w:t>
      </w:r>
      <w:r w:rsidR="00E42D0D">
        <w:rPr>
          <w:color w:val="000000"/>
          <w:sz w:val="28"/>
          <w:szCs w:val="28"/>
        </w:rPr>
        <w:t>15</w:t>
      </w:r>
      <w:r w:rsidR="005E0CD9">
        <w:rPr>
          <w:color w:val="000000"/>
          <w:sz w:val="28"/>
          <w:szCs w:val="28"/>
        </w:rPr>
        <w:t>000+</w:t>
      </w:r>
      <w:r w:rsidR="00E42D0D" w:rsidRPr="00E42D0D">
        <w:rPr>
          <w:color w:val="000000"/>
          <w:sz w:val="28"/>
          <w:szCs w:val="28"/>
        </w:rPr>
        <w:t>5155</w:t>
      </w:r>
      <w:r w:rsidR="005E0CD9">
        <w:rPr>
          <w:color w:val="000000"/>
          <w:sz w:val="28"/>
          <w:szCs w:val="28"/>
        </w:rPr>
        <w:t>=</w:t>
      </w:r>
      <w:r w:rsidR="00FA61A3">
        <w:rPr>
          <w:color w:val="000000"/>
          <w:sz w:val="28"/>
          <w:szCs w:val="28"/>
        </w:rPr>
        <w:t>53</w:t>
      </w:r>
      <w:r w:rsidR="00F24EBF">
        <w:rPr>
          <w:color w:val="000000"/>
          <w:sz w:val="28"/>
          <w:szCs w:val="28"/>
        </w:rPr>
        <w:t> </w:t>
      </w:r>
      <w:r w:rsidR="00F24EBF" w:rsidRPr="00F24EBF">
        <w:rPr>
          <w:color w:val="000000"/>
          <w:sz w:val="28"/>
          <w:szCs w:val="28"/>
        </w:rPr>
        <w:t>752 181</w:t>
      </w:r>
      <w:r w:rsidR="00E42D0D" w:rsidRPr="00BB47A7">
        <w:rPr>
          <w:color w:val="000000"/>
          <w:sz w:val="28"/>
          <w:szCs w:val="28"/>
        </w:rPr>
        <w:t xml:space="preserve"> </w:t>
      </w:r>
      <w:r w:rsidR="00302920">
        <w:rPr>
          <w:color w:val="000000"/>
          <w:sz w:val="28"/>
          <w:szCs w:val="28"/>
        </w:rPr>
        <w:t>руб./квартал</w:t>
      </w:r>
    </w:p>
    <w:p w:rsidR="00302920" w:rsidRPr="00346B67" w:rsidRDefault="00F24EBF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46B67">
        <w:rPr>
          <w:b/>
          <w:position w:val="-12"/>
          <w:sz w:val="28"/>
          <w:szCs w:val="28"/>
        </w:rPr>
        <w:object w:dxaOrig="3900" w:dyaOrig="380">
          <v:shape id="_x0000_i1047" type="#_x0000_t75" style="width:195.05pt;height:18.4pt" o:ole="">
            <v:imagedata r:id="rId48" o:title=""/>
          </v:shape>
          <o:OLEObject Type="Embed" ProgID="Equation.3" ShapeID="_x0000_i1047" DrawAspect="Content" ObjectID="_1655230279" r:id="rId49"/>
        </w:object>
      </w:r>
      <w:r w:rsidR="007A4477" w:rsidRPr="00346B67">
        <w:rPr>
          <w:sz w:val="28"/>
          <w:szCs w:val="28"/>
        </w:rPr>
        <w:t>руб.</w:t>
      </w: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64598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В соответствии с Указом Президента Российской Федерации "Об основных направлениях нало</w:t>
      </w:r>
      <w:r w:rsidR="00624CE0">
        <w:rPr>
          <w:color w:val="000000"/>
          <w:sz w:val="28"/>
          <w:szCs w:val="28"/>
        </w:rPr>
        <w:t>говой реформы в</w:t>
      </w:r>
      <w:r w:rsidR="00E93110" w:rsidRPr="008E14FF">
        <w:rPr>
          <w:color w:val="000000"/>
          <w:sz w:val="28"/>
          <w:szCs w:val="28"/>
        </w:rPr>
        <w:t xml:space="preserve"> Российской Федерации и мерах по укреплению налоговой и платежной дисциплины" с 1 января </w:t>
      </w:r>
      <w:smartTag w:uri="urn:schemas-microsoft-com:office:smarttags" w:element="metricconverter">
        <w:smartTagPr>
          <w:attr w:name="ProductID" w:val="1997 г"/>
        </w:smartTagPr>
        <w:r w:rsidR="00E93110" w:rsidRPr="008E14FF">
          <w:rPr>
            <w:color w:val="000000"/>
            <w:sz w:val="28"/>
            <w:szCs w:val="28"/>
          </w:rPr>
          <w:t>1997 г</w:t>
        </w:r>
      </w:smartTag>
      <w:r w:rsidR="00E93110" w:rsidRPr="008E14FF">
        <w:rPr>
          <w:color w:val="000000"/>
          <w:sz w:val="28"/>
          <w:szCs w:val="28"/>
        </w:rPr>
        <w:t>. вводится приведенный ниже порядок начисления амортиза</w:t>
      </w:r>
      <w:r w:rsidR="00E93110" w:rsidRPr="008E14FF">
        <w:rPr>
          <w:color w:val="000000"/>
          <w:sz w:val="28"/>
          <w:szCs w:val="28"/>
        </w:rPr>
        <w:softHyphen/>
        <w:t>ции [9].</w:t>
      </w: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В состав имущества, подлежащего амортизации для целей нало</w:t>
      </w:r>
      <w:r w:rsidR="00E93110" w:rsidRPr="008E14FF">
        <w:rPr>
          <w:color w:val="000000"/>
          <w:sz w:val="28"/>
          <w:szCs w:val="28"/>
        </w:rPr>
        <w:softHyphen/>
        <w:t>гообложения, включается только то имущество, стоимость которого превышает 100-кратный размер установленного законодательством Российской Федерации минимального размера месячной оплаты труда и полезный срок использования которого более одного года. Земельные участки, участки недр и лесов, а также финансовые активы не отно</w:t>
      </w:r>
      <w:r w:rsidR="00E93110" w:rsidRPr="008E14FF">
        <w:rPr>
          <w:color w:val="000000"/>
          <w:sz w:val="28"/>
          <w:szCs w:val="28"/>
        </w:rPr>
        <w:softHyphen/>
        <w:t>сятся к имуществу, по которому начисляется амортизация.</w:t>
      </w: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Все имущество, подлежащее амортизации, объединяется в следу</w:t>
      </w:r>
      <w:r w:rsidR="00E93110" w:rsidRPr="008E14FF">
        <w:rPr>
          <w:color w:val="000000"/>
          <w:sz w:val="28"/>
          <w:szCs w:val="28"/>
        </w:rPr>
        <w:softHyphen/>
        <w:t>ющие 4 категории:</w:t>
      </w:r>
    </w:p>
    <w:p w:rsidR="00E93110" w:rsidRPr="008E14FF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1) здания, сооружения и их структурные компоненты.</w:t>
      </w: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 xml:space="preserve">Годовая норма амортизации для всех налогоплательщиков составляет 5% , а для субъектов малого предпринимательства </w:t>
      </w:r>
      <w:r w:rsidR="00E93110" w:rsidRPr="008E14FF">
        <w:rPr>
          <w:i/>
          <w:iCs/>
          <w:color w:val="000000"/>
          <w:sz w:val="28"/>
          <w:szCs w:val="28"/>
        </w:rPr>
        <w:t xml:space="preserve">Ш </w:t>
      </w:r>
      <w:r w:rsidR="00E93110" w:rsidRPr="008E14FF">
        <w:rPr>
          <w:color w:val="000000"/>
          <w:sz w:val="28"/>
          <w:szCs w:val="28"/>
        </w:rPr>
        <w:t>;</w:t>
      </w:r>
    </w:p>
    <w:p w:rsidR="00E93110" w:rsidRPr="008E14FF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2) легковой автотранспорт, легкий грузовой автотранспорт, конторские оборудование и мебель, компьютерная техника, информа</w:t>
      </w:r>
      <w:r w:rsidRPr="008E14FF">
        <w:rPr>
          <w:color w:val="000000"/>
          <w:sz w:val="28"/>
          <w:szCs w:val="28"/>
        </w:rPr>
        <w:softHyphen/>
        <w:t>ционные системы и системы обработки данных.</w:t>
      </w: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Годовая норма амортизации для всех налогоплательщиков составляет 25% , а для субъектов малого предприниматель</w:t>
      </w:r>
      <w:r w:rsidR="00E93110" w:rsidRPr="008E14FF">
        <w:rPr>
          <w:color w:val="000000"/>
          <w:sz w:val="28"/>
          <w:szCs w:val="28"/>
        </w:rPr>
        <w:softHyphen/>
        <w:t>ства 30%;</w:t>
      </w:r>
    </w:p>
    <w:p w:rsidR="00E93110" w:rsidRPr="008E14FF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3) технологическое, энергетическое, транспортное и иное обо</w:t>
      </w:r>
      <w:r w:rsidRPr="008E14FF">
        <w:rPr>
          <w:color w:val="000000"/>
          <w:sz w:val="28"/>
          <w:szCs w:val="28"/>
        </w:rPr>
        <w:softHyphen/>
        <w:t>рудование и материальные активы, не включенные в первую или во вторую категорию.</w:t>
      </w: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Годовая норма амортизации для всех налогоплательщиков составляет 15% , а для субъектов малого предпринимательства 18% ;</w:t>
      </w:r>
    </w:p>
    <w:p w:rsidR="00E93110" w:rsidRPr="008E14FF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>4) нематериальные активы, к которым относятся затраты пред</w:t>
      </w:r>
      <w:r w:rsidRPr="008E14FF">
        <w:rPr>
          <w:color w:val="000000"/>
          <w:sz w:val="28"/>
          <w:szCs w:val="28"/>
        </w:rPr>
        <w:softHyphen/>
        <w:t>приятий в нематериа</w:t>
      </w:r>
      <w:r w:rsidR="00624CE0">
        <w:rPr>
          <w:color w:val="000000"/>
          <w:sz w:val="28"/>
          <w:szCs w:val="28"/>
        </w:rPr>
        <w:t>льные объекты, используемые в хо</w:t>
      </w:r>
      <w:r w:rsidRPr="008E14FF">
        <w:rPr>
          <w:color w:val="000000"/>
          <w:sz w:val="28"/>
          <w:szCs w:val="28"/>
        </w:rPr>
        <w:t>зяйственной деятельности в течение долгосрочного периода и приносящие доход (патенты, лицензии, "ноу-хау", программные продукты, торговые марки и знаки и т.д.).</w:t>
      </w: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24CE0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Величина амортизационных отчислений начисляется равными до</w:t>
      </w:r>
      <w:r w:rsidR="00E93110" w:rsidRPr="008E14FF">
        <w:rPr>
          <w:color w:val="000000"/>
          <w:sz w:val="28"/>
          <w:szCs w:val="28"/>
        </w:rPr>
        <w:softHyphen/>
        <w:t>лями в течение срока службы соответствующих нематериальных акти</w:t>
      </w:r>
      <w:r w:rsidR="00E93110" w:rsidRPr="008E14FF">
        <w:rPr>
          <w:color w:val="000000"/>
          <w:sz w:val="28"/>
          <w:szCs w:val="28"/>
        </w:rPr>
        <w:softHyphen/>
        <w:t>вов. В том случае, когда срок использования нематериального акти</w:t>
      </w:r>
      <w:r w:rsidR="00E93110" w:rsidRPr="008E14FF">
        <w:rPr>
          <w:color w:val="000000"/>
          <w:sz w:val="28"/>
          <w:szCs w:val="28"/>
        </w:rPr>
        <w:softHyphen/>
        <w:t>ва определить невозможно, срок амортизации устанавливается из расчета десяти лет.</w:t>
      </w:r>
    </w:p>
    <w:p w:rsidR="00E93110" w:rsidRPr="008E14FF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В соответствии с "Методическими рекомендациями по оценке эф</w:t>
      </w:r>
      <w:r w:rsidR="00E93110" w:rsidRPr="008E14FF">
        <w:rPr>
          <w:color w:val="000000"/>
          <w:sz w:val="28"/>
          <w:szCs w:val="28"/>
        </w:rPr>
        <w:softHyphen/>
        <w:t>фективности инвестиционных проектов и их отбору для финансирова</w:t>
      </w:r>
      <w:r w:rsidR="00E93110" w:rsidRPr="008E14FF">
        <w:rPr>
          <w:color w:val="000000"/>
          <w:sz w:val="28"/>
          <w:szCs w:val="28"/>
        </w:rPr>
        <w:softHyphen/>
        <w:t xml:space="preserve">ния" [5] в составе прочих </w:t>
      </w:r>
      <w:r w:rsidR="00E93110" w:rsidRPr="008E14FF">
        <w:rPr>
          <w:i/>
          <w:iCs/>
          <w:color w:val="000000"/>
          <w:sz w:val="28"/>
          <w:szCs w:val="28"/>
        </w:rPr>
        <w:t>затр</w:t>
      </w:r>
      <w:r w:rsidR="00E93110">
        <w:rPr>
          <w:i/>
          <w:iCs/>
          <w:color w:val="000000"/>
          <w:sz w:val="28"/>
          <w:szCs w:val="28"/>
        </w:rPr>
        <w:t>а</w:t>
      </w:r>
      <w:r w:rsidR="00E93110" w:rsidRPr="008E14FF">
        <w:rPr>
          <w:i/>
          <w:iCs/>
          <w:color w:val="000000"/>
          <w:sz w:val="28"/>
          <w:szCs w:val="28"/>
        </w:rPr>
        <w:t xml:space="preserve">т </w:t>
      </w:r>
      <w:r w:rsidR="00E93110" w:rsidRPr="008E14FF">
        <w:rPr>
          <w:color w:val="000000"/>
          <w:sz w:val="28"/>
          <w:szCs w:val="28"/>
        </w:rPr>
        <w:t>выделяются виды расходов, приве</w:t>
      </w:r>
      <w:r w:rsidR="00E93110" w:rsidRPr="008E14FF">
        <w:rPr>
          <w:color w:val="000000"/>
          <w:sz w:val="28"/>
          <w:szCs w:val="28"/>
        </w:rPr>
        <w:softHyphen/>
        <w:t>денные в табл. 3.</w:t>
      </w:r>
    </w:p>
    <w:p w:rsidR="00E93110" w:rsidRPr="00F954ED" w:rsidRDefault="00E93110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en-US"/>
        </w:rPr>
      </w:pPr>
    </w:p>
    <w:p w:rsidR="008E14FF" w:rsidRPr="00B27C9A" w:rsidRDefault="008E14FF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i/>
          <w:color w:val="000000"/>
          <w:sz w:val="28"/>
          <w:szCs w:val="28"/>
        </w:rPr>
      </w:pPr>
      <w:r w:rsidRPr="00B27C9A">
        <w:rPr>
          <w:i/>
          <w:color w:val="000000"/>
          <w:sz w:val="28"/>
          <w:szCs w:val="28"/>
        </w:rPr>
        <w:t>Таблица 3. Перечень прочих затрат в составе себестоимости</w:t>
      </w:r>
    </w:p>
    <w:tbl>
      <w:tblPr>
        <w:tblW w:w="0" w:type="auto"/>
        <w:jc w:val="center"/>
        <w:tblInd w:w="-19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4"/>
        <w:gridCol w:w="2117"/>
      </w:tblGrid>
      <w:tr w:rsidR="008E14FF" w:rsidRPr="008E14FF">
        <w:trPr>
          <w:trHeight w:val="302"/>
          <w:jc w:val="center"/>
        </w:trPr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FF" w:rsidRPr="008E14FF" w:rsidRDefault="008E14FF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FF" w:rsidRPr="008E14FF" w:rsidRDefault="008E14FF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hanging="4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8E14FF" w:rsidRPr="008E14FF">
        <w:trPr>
          <w:trHeight w:val="1624"/>
          <w:jc w:val="center"/>
        </w:trPr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971" w:rsidRDefault="008E14FF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1, Обслуживание и ремонт технологичес</w:t>
            </w:r>
            <w:r w:rsidRPr="008E14FF">
              <w:rPr>
                <w:color w:val="000000"/>
                <w:sz w:val="28"/>
                <w:szCs w:val="28"/>
              </w:rPr>
              <w:softHyphen/>
              <w:t xml:space="preserve">кого оборудования и транспортных средств </w:t>
            </w:r>
          </w:p>
          <w:p w:rsidR="00E65971" w:rsidRDefault="0034472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42D0D">
              <w:rPr>
                <w:color w:val="000000"/>
                <w:sz w:val="28"/>
                <w:szCs w:val="28"/>
              </w:rPr>
              <w:t>. Арендная плата</w:t>
            </w:r>
            <w:r w:rsidR="008E14FF" w:rsidRPr="008E14FF">
              <w:rPr>
                <w:color w:val="000000"/>
                <w:sz w:val="28"/>
                <w:szCs w:val="28"/>
              </w:rPr>
              <w:t xml:space="preserve"> </w:t>
            </w:r>
          </w:p>
          <w:p w:rsidR="008E14FF" w:rsidRPr="008E14FF" w:rsidRDefault="0034472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E14FF" w:rsidRPr="008E14FF">
              <w:rPr>
                <w:color w:val="000000"/>
                <w:sz w:val="28"/>
                <w:szCs w:val="28"/>
              </w:rPr>
              <w:t>. Налоги и отчисления, относимые на себестоимость продукции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720" w:rsidRPr="00D64598" w:rsidRDefault="0034472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44720" w:rsidRDefault="0034472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344720" w:rsidRPr="00D64598" w:rsidRDefault="00D64598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D64598">
              <w:rPr>
                <w:b/>
                <w:sz w:val="28"/>
                <w:szCs w:val="28"/>
              </w:rPr>
              <w:t>1</w:t>
            </w:r>
            <w:r w:rsidR="00E42D0D">
              <w:rPr>
                <w:b/>
                <w:sz w:val="28"/>
                <w:szCs w:val="28"/>
              </w:rPr>
              <w:t>5</w:t>
            </w:r>
            <w:r w:rsidR="00344720" w:rsidRPr="00D64598">
              <w:rPr>
                <w:b/>
                <w:sz w:val="28"/>
                <w:szCs w:val="28"/>
              </w:rPr>
              <w:t>000</w:t>
            </w:r>
          </w:p>
          <w:p w:rsidR="007A4477" w:rsidRDefault="007A4477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7A4477" w:rsidRPr="001B3930" w:rsidRDefault="008C666E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24EBF">
              <w:rPr>
                <w:b/>
                <w:sz w:val="28"/>
                <w:szCs w:val="28"/>
                <w:lang w:val="en-US"/>
              </w:rPr>
              <w:t>42951</w:t>
            </w:r>
          </w:p>
        </w:tc>
      </w:tr>
      <w:tr w:rsidR="0085190D" w:rsidRPr="008E14FF">
        <w:trPr>
          <w:trHeight w:val="444"/>
          <w:jc w:val="center"/>
        </w:trPr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90D" w:rsidRPr="008E14FF" w:rsidRDefault="0085190D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90D" w:rsidRPr="0085190D" w:rsidRDefault="00E42D0D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C666E">
              <w:rPr>
                <w:b/>
                <w:sz w:val="28"/>
                <w:szCs w:val="28"/>
              </w:rPr>
              <w:t>5</w:t>
            </w:r>
            <w:r w:rsidR="00F24EBF">
              <w:rPr>
                <w:b/>
                <w:sz w:val="28"/>
                <w:szCs w:val="28"/>
                <w:lang w:val="en-US"/>
              </w:rPr>
              <w:t>7 951</w:t>
            </w:r>
          </w:p>
        </w:tc>
      </w:tr>
    </w:tbl>
    <w:p w:rsidR="00B27C9A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</w:p>
    <w:p w:rsidR="00E93110" w:rsidRPr="008E14FF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Действующим законодательством Российской Федерации и Респуб</w:t>
      </w:r>
      <w:r w:rsidRPr="008E14FF">
        <w:rPr>
          <w:color w:val="000000"/>
          <w:sz w:val="28"/>
          <w:szCs w:val="28"/>
        </w:rPr>
        <w:softHyphen/>
        <w:t>лики Татарстан на себестоимость продукции относятся виды налогов и отчислений, представленные в табл. 4.</w:t>
      </w:r>
    </w:p>
    <w:p w:rsidR="00E93110" w:rsidRPr="00B27C9A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E93110" w:rsidRPr="008E14FF">
        <w:rPr>
          <w:color w:val="000000"/>
          <w:sz w:val="28"/>
          <w:szCs w:val="28"/>
        </w:rPr>
        <w:t>Величина налогов и отчислений, относимая на себестоимость продукции по каждому их виду Н</w:t>
      </w:r>
      <w:r w:rsidR="00E93110">
        <w:rPr>
          <w:color w:val="000000"/>
          <w:sz w:val="28"/>
          <w:szCs w:val="28"/>
          <w:vertAlign w:val="subscript"/>
        </w:rPr>
        <w:t>СС</w:t>
      </w:r>
      <w:r w:rsidR="00E93110" w:rsidRPr="008E14FF">
        <w:rPr>
          <w:color w:val="000000"/>
          <w:sz w:val="28"/>
          <w:szCs w:val="28"/>
        </w:rPr>
        <w:t>, руб., рассчитывается по следую</w:t>
      </w:r>
      <w:r w:rsidR="00E93110" w:rsidRPr="008E14FF">
        <w:rPr>
          <w:color w:val="000000"/>
          <w:sz w:val="28"/>
          <w:szCs w:val="28"/>
        </w:rPr>
        <w:softHyphen/>
        <w:t>щей формуле:</w:t>
      </w:r>
    </w:p>
    <w:p w:rsidR="00E93110" w:rsidRPr="008E14FF" w:rsidRDefault="00E93110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14FF">
        <w:rPr>
          <w:position w:val="-12"/>
          <w:sz w:val="28"/>
          <w:szCs w:val="28"/>
        </w:rPr>
        <w:object w:dxaOrig="1960" w:dyaOrig="360">
          <v:shape id="_x0000_i1048" type="#_x0000_t75" style="width:97.95pt;height:18.4pt" o:ole="">
            <v:imagedata r:id="rId50" o:title=""/>
          </v:shape>
          <o:OLEObject Type="Embed" ProgID="Equation.3" ShapeID="_x0000_i1048" DrawAspect="Content" ObjectID="_1655230280" r:id="rId51"/>
        </w:object>
      </w:r>
      <w:r>
        <w:rPr>
          <w:sz w:val="28"/>
          <w:szCs w:val="28"/>
        </w:rPr>
        <w:t>, (6)</w:t>
      </w:r>
    </w:p>
    <w:p w:rsidR="00E93110" w:rsidRDefault="00E93110" w:rsidP="00FE016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E93110" w:rsidRDefault="00E93110" w:rsidP="00FE016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E93110" w:rsidRDefault="00E93110" w:rsidP="00FE0168">
      <w:pPr>
        <w:tabs>
          <w:tab w:val="left" w:pos="567"/>
        </w:tabs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</w:t>
      </w:r>
      <w:r w:rsidRPr="008E14FF">
        <w:rPr>
          <w:color w:val="000000"/>
          <w:sz w:val="28"/>
          <w:szCs w:val="28"/>
          <w:vertAlign w:val="subscript"/>
        </w:rPr>
        <w:t>б</w:t>
      </w:r>
      <w:r w:rsidRPr="008E14FF">
        <w:rPr>
          <w:color w:val="000000"/>
          <w:sz w:val="28"/>
          <w:szCs w:val="28"/>
        </w:rPr>
        <w:t xml:space="preserve"> - величина соответствующей налогооблагаемой базы,</w:t>
      </w:r>
      <w:r w:rsidR="00624CE0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>руб.; Ксс - ра</w:t>
      </w:r>
      <w:r w:rsidR="00624CE0">
        <w:rPr>
          <w:color w:val="000000"/>
          <w:sz w:val="28"/>
          <w:szCs w:val="28"/>
        </w:rPr>
        <w:t>змер налогов и отчислений по каж</w:t>
      </w:r>
      <w:r w:rsidRPr="008E14FF">
        <w:rPr>
          <w:color w:val="000000"/>
          <w:sz w:val="28"/>
          <w:szCs w:val="28"/>
        </w:rPr>
        <w:t xml:space="preserve">дому их виду (табл. 4),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F954ED" w:rsidRDefault="00F954ED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D4A20" w:rsidRDefault="00BD4A20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D4A20" w:rsidRPr="00BD4A20" w:rsidRDefault="00BD4A20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93110" w:rsidRPr="00B27C9A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i/>
          <w:color w:val="000000"/>
          <w:sz w:val="28"/>
          <w:szCs w:val="28"/>
        </w:rPr>
      </w:pPr>
      <w:r w:rsidRPr="00B27C9A">
        <w:rPr>
          <w:i/>
          <w:color w:val="000000"/>
          <w:sz w:val="28"/>
          <w:szCs w:val="28"/>
        </w:rPr>
        <w:lastRenderedPageBreak/>
        <w:t xml:space="preserve">Таблица 4. Налоги и отчисления, </w:t>
      </w:r>
      <w:r w:rsidR="00BD4A20">
        <w:rPr>
          <w:i/>
          <w:color w:val="000000"/>
          <w:sz w:val="28"/>
          <w:szCs w:val="28"/>
        </w:rPr>
        <w:t>относимые на себестоимость (</w:t>
      </w:r>
      <w:r w:rsidRPr="00B27C9A">
        <w:rPr>
          <w:i/>
          <w:color w:val="000000"/>
          <w:sz w:val="28"/>
          <w:szCs w:val="28"/>
        </w:rPr>
        <w:t>в процентах от налогооблагаемой базы)</w:t>
      </w:r>
    </w:p>
    <w:p w:rsidR="00E93110" w:rsidRPr="00B27C9A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Ind w:w="-15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2"/>
        <w:gridCol w:w="2304"/>
      </w:tblGrid>
      <w:tr w:rsidR="00E93110" w:rsidRPr="001367C6">
        <w:trPr>
          <w:trHeight w:val="295"/>
          <w:jc w:val="center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3110" w:rsidRPr="00386C4C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Наименование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налогов и отчислений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3110" w:rsidRPr="00386C4C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Значение,</w:t>
            </w:r>
            <w:r w:rsidRPr="001367C6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E93110" w:rsidRPr="001367C6">
        <w:trPr>
          <w:trHeight w:val="526"/>
          <w:jc w:val="center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1.Налог на пользователей автомобильных дорог</w:t>
            </w:r>
          </w:p>
          <w:p w:rsidR="00E93110" w:rsidRPr="00E665B3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(от объема реализации)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E93110" w:rsidRPr="001367C6">
        <w:trPr>
          <w:trHeight w:val="583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2.Налог на ликвидацию ветхого жилья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(от объема реализации)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E93110" w:rsidRPr="001367C6">
        <w:trPr>
          <w:trHeight w:val="209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3.Транспортный налог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(от затрат на оплату труда)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93110" w:rsidRPr="001367C6">
        <w:trPr>
          <w:trHeight w:val="867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4.Отчисления на НИОКР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(от стоимости затрат на производство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реализованной продукции с включением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налогов и отчислений)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93110" w:rsidRPr="001367C6">
        <w:trPr>
          <w:trHeight w:val="1177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5.Дифференцированная плата за содержание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противопожарной службы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(ставки платежей устанавливаются в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зависимости от вида деятельности)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93110" w:rsidRPr="001367C6">
        <w:trPr>
          <w:trHeight w:val="573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367C6">
              <w:rPr>
                <w:color w:val="000000"/>
                <w:sz w:val="28"/>
                <w:szCs w:val="28"/>
              </w:rPr>
              <w:t>6.Земельный налог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(ставки налога устанавливаются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районными</w:t>
            </w:r>
            <w:r w:rsidR="00F75529">
              <w:rPr>
                <w:color w:val="000000"/>
                <w:sz w:val="28"/>
                <w:szCs w:val="28"/>
              </w:rPr>
              <w:t xml:space="preserve"> </w:t>
            </w:r>
            <w:r w:rsidRPr="001367C6">
              <w:rPr>
                <w:color w:val="000000"/>
                <w:sz w:val="28"/>
                <w:szCs w:val="28"/>
              </w:rPr>
              <w:t>администрациями)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3110" w:rsidRPr="001367C6" w:rsidRDefault="00E93110" w:rsidP="00B27C9A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93110" w:rsidRDefault="00E93110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93110" w:rsidRPr="001367C6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75529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>В целях упрощения расчетов в данной работе разрешается огра</w:t>
      </w:r>
      <w:r w:rsidR="00E93110" w:rsidRPr="001367C6">
        <w:rPr>
          <w:color w:val="000000"/>
          <w:sz w:val="28"/>
          <w:szCs w:val="28"/>
        </w:rPr>
        <w:softHyphen/>
        <w:t>ничиться учетом лишь первых четырех налогов.</w:t>
      </w:r>
    </w:p>
    <w:p w:rsidR="00E93110" w:rsidRPr="001367C6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="00E93110" w:rsidRPr="001367C6"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 w:rsidR="00E93110" w:rsidRPr="001367C6">
        <w:rPr>
          <w:color w:val="000000"/>
          <w:sz w:val="28"/>
          <w:szCs w:val="28"/>
        </w:rPr>
        <w:softHyphen/>
        <w:t>бестоимость единицы продукции в зависимости от ее специфики. Од</w:t>
      </w:r>
      <w:r w:rsidR="00E93110" w:rsidRPr="001367C6">
        <w:rPr>
          <w:color w:val="000000"/>
          <w:sz w:val="28"/>
          <w:szCs w:val="28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 w:rsidR="00E93110" w:rsidRPr="001367C6">
        <w:rPr>
          <w:color w:val="000000"/>
          <w:sz w:val="28"/>
          <w:szCs w:val="28"/>
        </w:rPr>
        <w:softHyphen/>
        <w:t>бестоимости единицы продукции.</w:t>
      </w:r>
    </w:p>
    <w:p w:rsidR="00292B85" w:rsidRDefault="00292B85" w:rsidP="00BD4A2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D4A20" w:rsidRDefault="00BD4A20" w:rsidP="00BD4A2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1367C6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1367C6" w:rsidRPr="001367C6">
        <w:rPr>
          <w:b/>
          <w:bCs/>
          <w:color w:val="000000"/>
          <w:sz w:val="28"/>
          <w:szCs w:val="28"/>
        </w:rPr>
        <w:t>. Определение цены реализации</w:t>
      </w:r>
    </w:p>
    <w:p w:rsidR="00E93110" w:rsidRPr="001367C6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D13C70" w:rsidRPr="001367C6" w:rsidRDefault="00E9398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C9A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="00E93110" w:rsidRPr="001367C6">
        <w:rPr>
          <w:color w:val="000000"/>
          <w:sz w:val="28"/>
          <w:szCs w:val="28"/>
        </w:rPr>
        <w:softHyphen/>
        <w:t>тво и реализацию и т. д.</w:t>
      </w:r>
    </w:p>
    <w:p w:rsidR="001367C6" w:rsidRPr="001367C6" w:rsidRDefault="001367C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>Размер договорной цены Ц</w:t>
      </w:r>
      <w:r w:rsidRPr="001367C6">
        <w:rPr>
          <w:color w:val="000000"/>
          <w:sz w:val="28"/>
          <w:szCs w:val="28"/>
          <w:vertAlign w:val="subscript"/>
        </w:rPr>
        <w:t>дог</w:t>
      </w:r>
      <w:r w:rsidRPr="001367C6">
        <w:rPr>
          <w:color w:val="000000"/>
          <w:sz w:val="28"/>
          <w:szCs w:val="28"/>
        </w:rPr>
        <w:t>, руб., может быть определен по следующей формуле:</w:t>
      </w:r>
    </w:p>
    <w:p w:rsidR="001367C6" w:rsidRPr="001367C6" w:rsidRDefault="00D13C7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3C70">
        <w:rPr>
          <w:color w:val="000000"/>
          <w:position w:val="-14"/>
          <w:sz w:val="28"/>
          <w:szCs w:val="28"/>
        </w:rPr>
        <w:object w:dxaOrig="2120" w:dyaOrig="380">
          <v:shape id="_x0000_i1049" type="#_x0000_t75" style="width:105.5pt;height:18.4pt" o:ole="">
            <v:imagedata r:id="rId52" o:title=""/>
          </v:shape>
          <o:OLEObject Type="Embed" ProgID="Equation.3" ShapeID="_x0000_i1049" DrawAspect="Content" ObjectID="_1655230281" r:id="rId53"/>
        </w:object>
      </w:r>
      <w:r>
        <w:rPr>
          <w:color w:val="000000"/>
          <w:sz w:val="28"/>
          <w:szCs w:val="28"/>
        </w:rPr>
        <w:t xml:space="preserve">, </w:t>
      </w:r>
      <w:r w:rsidR="001367C6" w:rsidRPr="001367C6">
        <w:rPr>
          <w:color w:val="000000"/>
          <w:sz w:val="28"/>
          <w:szCs w:val="28"/>
        </w:rPr>
        <w:t>( 7.)</w:t>
      </w:r>
    </w:p>
    <w:p w:rsidR="00D13C70" w:rsidRDefault="001367C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1367C6" w:rsidRPr="001367C6" w:rsidRDefault="00D13C7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С - себестоимость продукции, руб.;</w:t>
      </w:r>
    </w:p>
    <w:p w:rsidR="001367C6" w:rsidRPr="001367C6" w:rsidRDefault="00D13C7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 ;</w:t>
      </w:r>
    </w:p>
    <w:p w:rsidR="00D13C70" w:rsidRPr="00B27C9A" w:rsidRDefault="002C3998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П</w:t>
      </w:r>
      <w:r w:rsidR="00D13C70">
        <w:rPr>
          <w:color w:val="000000"/>
          <w:sz w:val="28"/>
          <w:szCs w:val="28"/>
          <w:vertAlign w:val="subscript"/>
        </w:rPr>
        <w:t>Е</w:t>
      </w:r>
      <w:r w:rsidR="001367C6" w:rsidRPr="001367C6">
        <w:rPr>
          <w:color w:val="000000"/>
          <w:sz w:val="28"/>
          <w:szCs w:val="28"/>
          <w:vertAlign w:val="subscript"/>
        </w:rPr>
        <w:t>Д</w:t>
      </w:r>
      <w:r w:rsidR="001367C6"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2C3998" w:rsidRDefault="00E9398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27C9A">
        <w:rPr>
          <w:color w:val="000000"/>
          <w:sz w:val="28"/>
          <w:szCs w:val="28"/>
        </w:rPr>
        <w:tab/>
      </w:r>
      <w:r w:rsidR="002C3998">
        <w:rPr>
          <w:color w:val="000000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:rsidR="002C3998" w:rsidRDefault="00E9398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6212D">
        <w:rPr>
          <w:color w:val="000000"/>
          <w:sz w:val="28"/>
          <w:szCs w:val="28"/>
        </w:rPr>
        <w:tab/>
      </w:r>
      <w:r w:rsidR="002C3998">
        <w:rPr>
          <w:color w:val="000000"/>
          <w:sz w:val="28"/>
          <w:szCs w:val="28"/>
        </w:rPr>
        <w:t>При решении данной задачи для укрощения проводимых расчетов и ввиду незначительных величин, указанных налоговых отчислений, разрешается не учитывать их размеры.</w:t>
      </w:r>
    </w:p>
    <w:p w:rsidR="002C3998" w:rsidRDefault="002C3998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</w:t>
      </w:r>
      <w:r w:rsidR="00A465AC" w:rsidRPr="00EE1FC8">
        <w:rPr>
          <w:color w:val="000000"/>
          <w:position w:val="-24"/>
          <w:sz w:val="28"/>
          <w:szCs w:val="28"/>
        </w:rPr>
        <w:object w:dxaOrig="2980" w:dyaOrig="620">
          <v:shape id="_x0000_i1050" type="#_x0000_t75" style="width:149pt;height:31pt" o:ole="">
            <v:imagedata r:id="rId54" o:title=""/>
          </v:shape>
          <o:OLEObject Type="Embed" ProgID="Equation.3" ShapeID="_x0000_i1050" DrawAspect="Content" ObjectID="_1655230282" r:id="rId55"/>
        </w:object>
      </w:r>
      <w:r>
        <w:rPr>
          <w:color w:val="000000"/>
          <w:sz w:val="28"/>
          <w:szCs w:val="28"/>
        </w:rPr>
        <w:t>руб./шт.</w:t>
      </w:r>
    </w:p>
    <w:p w:rsidR="006C4C21" w:rsidRPr="00A465AC" w:rsidRDefault="006C4C21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Величину прибыли в пересчете на единицу продукции примем равной 20%, в пересчете на единицу продукции составит 0,2*</w:t>
      </w:r>
      <w:r w:rsidR="008846B9">
        <w:rPr>
          <w:color w:val="000000"/>
          <w:sz w:val="28"/>
          <w:szCs w:val="28"/>
        </w:rPr>
        <w:t>14</w:t>
      </w:r>
      <w:r w:rsidR="00A465AC" w:rsidRPr="00A465AC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>=</w:t>
      </w:r>
      <w:r w:rsidR="008C666E">
        <w:rPr>
          <w:color w:val="000000"/>
          <w:sz w:val="28"/>
          <w:szCs w:val="28"/>
        </w:rPr>
        <w:t>29</w:t>
      </w:r>
      <w:r w:rsidR="00A465AC">
        <w:rPr>
          <w:color w:val="000000"/>
          <w:sz w:val="28"/>
          <w:szCs w:val="28"/>
        </w:rPr>
        <w:t>4</w:t>
      </w:r>
    </w:p>
    <w:p w:rsidR="002C7C83" w:rsidRDefault="002C3998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Примем   </w:t>
      </w:r>
      <w:r w:rsidR="002C7C83">
        <w:rPr>
          <w:color w:val="000000"/>
          <w:sz w:val="28"/>
          <w:szCs w:val="28"/>
        </w:rPr>
        <w:t xml:space="preserve">   </w:t>
      </w:r>
      <w:r w:rsidR="002C7C83" w:rsidRPr="001367C6">
        <w:rPr>
          <w:color w:val="000000"/>
          <w:sz w:val="28"/>
          <w:szCs w:val="28"/>
        </w:rPr>
        <w:t>П</w:t>
      </w:r>
      <w:r w:rsidR="002C7C83">
        <w:rPr>
          <w:color w:val="000000"/>
          <w:sz w:val="28"/>
          <w:szCs w:val="28"/>
          <w:vertAlign w:val="subscript"/>
        </w:rPr>
        <w:t>Е</w:t>
      </w:r>
      <w:r w:rsidR="002C7C83" w:rsidRPr="001367C6">
        <w:rPr>
          <w:color w:val="000000"/>
          <w:sz w:val="28"/>
          <w:szCs w:val="28"/>
          <w:vertAlign w:val="subscript"/>
        </w:rPr>
        <w:t>Д</w:t>
      </w:r>
      <w:r w:rsidR="00BB0527">
        <w:rPr>
          <w:color w:val="000000"/>
          <w:sz w:val="28"/>
          <w:szCs w:val="28"/>
        </w:rPr>
        <w:t>=</w:t>
      </w:r>
      <w:r w:rsidR="00EE1FC8">
        <w:rPr>
          <w:color w:val="000000"/>
          <w:sz w:val="28"/>
          <w:szCs w:val="28"/>
        </w:rPr>
        <w:t>200</w:t>
      </w:r>
      <w:r w:rsidR="002C7C83">
        <w:rPr>
          <w:color w:val="000000"/>
          <w:sz w:val="28"/>
          <w:szCs w:val="28"/>
        </w:rPr>
        <w:t xml:space="preserve"> руб.</w:t>
      </w:r>
    </w:p>
    <w:p w:rsidR="00E93110" w:rsidRPr="00B27C9A" w:rsidRDefault="002C7C8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>Ц</w:t>
      </w:r>
      <w:r w:rsidRPr="001367C6">
        <w:rPr>
          <w:color w:val="000000"/>
          <w:sz w:val="28"/>
          <w:szCs w:val="28"/>
          <w:vertAlign w:val="subscript"/>
        </w:rPr>
        <w:t>дог</w:t>
      </w:r>
      <w:r w:rsidR="00BA6767">
        <w:rPr>
          <w:color w:val="000000"/>
          <w:sz w:val="28"/>
          <w:szCs w:val="28"/>
        </w:rPr>
        <w:t>=</w:t>
      </w:r>
      <w:r w:rsidR="00EE1FC8">
        <w:rPr>
          <w:color w:val="000000"/>
          <w:sz w:val="28"/>
          <w:szCs w:val="28"/>
        </w:rPr>
        <w:t>200+14</w:t>
      </w:r>
      <w:r w:rsidR="00A465AC" w:rsidRPr="0046212D">
        <w:rPr>
          <w:color w:val="000000"/>
          <w:sz w:val="28"/>
          <w:szCs w:val="28"/>
        </w:rPr>
        <w:t>70</w:t>
      </w:r>
      <w:r w:rsidR="00EE3D38">
        <w:rPr>
          <w:color w:val="000000"/>
          <w:sz w:val="28"/>
          <w:szCs w:val="28"/>
        </w:rPr>
        <w:t>=</w:t>
      </w:r>
      <w:r w:rsidR="00EE1FC8">
        <w:rPr>
          <w:color w:val="000000"/>
          <w:sz w:val="28"/>
          <w:szCs w:val="28"/>
        </w:rPr>
        <w:t>16</w:t>
      </w:r>
      <w:r w:rsidR="00A465AC" w:rsidRPr="0046212D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руб/шт</w:t>
      </w:r>
    </w:p>
    <w:p w:rsidR="00E93110" w:rsidRPr="001367C6" w:rsidRDefault="00E9398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E3D38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 xml:space="preserve">Причем, в отличие от формирования цен в централизованной экономике,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при существующем уровне конкуренции. Все это предъявляет повышенные </w:t>
      </w:r>
      <w:r w:rsidR="00E93110" w:rsidRPr="001367C6">
        <w:rPr>
          <w:color w:val="000000"/>
          <w:sz w:val="28"/>
          <w:szCs w:val="28"/>
        </w:rPr>
        <w:lastRenderedPageBreak/>
        <w:t>требования к качеству проведения маркетинговых исследований рынка соответствующими службами предприятия.</w:t>
      </w:r>
    </w:p>
    <w:p w:rsidR="00F954ED" w:rsidRPr="00B27C9A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1367C6" w:rsidRPr="002C7C8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367C6" w:rsidRPr="001367C6">
        <w:rPr>
          <w:b/>
          <w:bCs/>
          <w:color w:val="000000"/>
          <w:sz w:val="28"/>
          <w:szCs w:val="28"/>
        </w:rPr>
        <w:t>. Отчет о финансовых результатах</w:t>
      </w:r>
    </w:p>
    <w:p w:rsidR="00D13C70" w:rsidRDefault="00D13C7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B27C9A" w:rsidRPr="00292B85" w:rsidRDefault="00B27C9A" w:rsidP="00292B8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Структура «Отчета о финансовых результатах»</w:t>
      </w:r>
      <w:r w:rsidR="001367C6" w:rsidRPr="001367C6">
        <w:rPr>
          <w:color w:val="000000"/>
          <w:sz w:val="28"/>
          <w:szCs w:val="28"/>
        </w:rPr>
        <w:t xml:space="preserve"> представлена в табл. 5.</w:t>
      </w:r>
    </w:p>
    <w:p w:rsidR="00A465AC" w:rsidRPr="00B27C9A" w:rsidRDefault="001367C6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B27C9A">
        <w:rPr>
          <w:i/>
          <w:color w:val="000000"/>
          <w:sz w:val="28"/>
          <w:szCs w:val="28"/>
        </w:rPr>
        <w:t>Таблица 5. Отчет о финансовых результатах</w:t>
      </w:r>
    </w:p>
    <w:tbl>
      <w:tblPr>
        <w:tblW w:w="7100" w:type="dxa"/>
        <w:tblInd w:w="108" w:type="dxa"/>
        <w:tblLook w:val="04A0"/>
      </w:tblPr>
      <w:tblGrid>
        <w:gridCol w:w="4900"/>
        <w:gridCol w:w="2200"/>
      </w:tblGrid>
      <w:tr w:rsidR="00A465AC" w:rsidTr="00A465AC">
        <w:trPr>
          <w:trHeight w:val="39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A465AC" w:rsidTr="00A465AC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61 081 920</w:t>
            </w:r>
          </w:p>
        </w:tc>
      </w:tr>
      <w:tr w:rsidR="00A465AC" w:rsidTr="00A465AC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53 752 181</w:t>
            </w:r>
          </w:p>
        </w:tc>
      </w:tr>
      <w:tr w:rsidR="00A465AC" w:rsidTr="00A465AC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3.Прибыль от реализации продукции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7 329 739</w:t>
            </w:r>
          </w:p>
        </w:tc>
      </w:tr>
      <w:tr w:rsidR="00A465AC" w:rsidTr="00A465AC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</w:p>
        </w:tc>
      </w:tr>
      <w:tr w:rsidR="00A465AC" w:rsidTr="00A465AC">
        <w:trPr>
          <w:trHeight w:val="483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465AC" w:rsidTr="00A465AC">
        <w:trPr>
          <w:trHeight w:val="765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</w:p>
        </w:tc>
      </w:tr>
      <w:tr w:rsidR="00A465AC" w:rsidTr="00A465AC">
        <w:trPr>
          <w:trHeight w:val="735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 Прибыль без налогов, относимых на финансовые результаты (строка 3 – строка 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465AC" w:rsidTr="00A465AC">
        <w:trPr>
          <w:trHeight w:val="39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7 329 739</w:t>
            </w:r>
          </w:p>
        </w:tc>
      </w:tr>
      <w:tr w:rsidR="00A465AC" w:rsidTr="00A465AC">
        <w:trPr>
          <w:trHeight w:val="483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465AC" w:rsidTr="00A465AC">
        <w:trPr>
          <w:trHeight w:val="765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</w:p>
        </w:tc>
      </w:tr>
      <w:tr w:rsidR="00A465AC" w:rsidTr="00A465AC">
        <w:trPr>
          <w:trHeight w:val="37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 Налогооблагаемая прибыль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7 329 739</w:t>
            </w:r>
          </w:p>
        </w:tc>
      </w:tr>
      <w:tr w:rsidR="00A465AC" w:rsidTr="00A465AC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(строка 5 </w:t>
            </w:r>
            <w:r>
              <w:rPr>
                <w:color w:val="000000"/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</w:p>
        </w:tc>
      </w:tr>
      <w:tr w:rsidR="00A465AC" w:rsidTr="00A465AC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 Налог на прибыль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1 465 948</w:t>
            </w:r>
          </w:p>
        </w:tc>
      </w:tr>
      <w:tr w:rsidR="00A465AC" w:rsidTr="00A465AC">
        <w:trPr>
          <w:trHeight w:val="37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 Чистая прибыль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D4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5 863 791</w:t>
            </w:r>
          </w:p>
        </w:tc>
      </w:tr>
      <w:tr w:rsidR="00A465AC" w:rsidTr="00A465AC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5AC" w:rsidRDefault="00A465AC" w:rsidP="00B27C9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5AC" w:rsidRDefault="00A465AC" w:rsidP="00B27C9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292B85" w:rsidRDefault="00292B85" w:rsidP="00BD4A2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14793" w:rsidRPr="00B27C9A" w:rsidRDefault="00D13C7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>Выручка от реализации продукции В</w:t>
      </w:r>
      <w:r w:rsidRPr="00114793">
        <w:rPr>
          <w:color w:val="000000"/>
          <w:sz w:val="28"/>
          <w:szCs w:val="28"/>
          <w:vertAlign w:val="subscript"/>
        </w:rPr>
        <w:t>реал</w:t>
      </w:r>
      <w:r w:rsidRPr="00114793">
        <w:rPr>
          <w:color w:val="000000"/>
          <w:sz w:val="28"/>
          <w:szCs w:val="28"/>
        </w:rPr>
        <w:t>,   руб., рассчитывается по формуле</w:t>
      </w:r>
    </w:p>
    <w:p w:rsidR="00114793" w:rsidRPr="00114793" w:rsidRDefault="0011479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4793">
        <w:rPr>
          <w:color w:val="000000"/>
          <w:position w:val="-28"/>
          <w:sz w:val="28"/>
          <w:szCs w:val="28"/>
        </w:rPr>
        <w:object w:dxaOrig="1719" w:dyaOrig="680">
          <v:shape id="_x0000_i1051" type="#_x0000_t75" style="width:86.25pt;height:33.5pt" o:ole="">
            <v:imagedata r:id="rId56" o:title=""/>
          </v:shape>
          <o:OLEObject Type="Embed" ProgID="Equation.3" ShapeID="_x0000_i1051" DrawAspect="Content" ObjectID="_1655230283" r:id="rId57"/>
        </w:object>
      </w:r>
    </w:p>
    <w:p w:rsidR="00114793" w:rsidRDefault="00D13C7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lastRenderedPageBreak/>
        <w:t xml:space="preserve">где </w:t>
      </w:r>
      <w:r w:rsidR="00114793">
        <w:rPr>
          <w:color w:val="000000"/>
          <w:sz w:val="28"/>
          <w:szCs w:val="28"/>
        </w:rPr>
        <w:t>Ц</w:t>
      </w:r>
      <w:r w:rsidR="00114793"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 - цена единицы продукции г-го вида, руб. /шт. ; </w:t>
      </w:r>
    </w:p>
    <w:p w:rsidR="00114793" w:rsidRPr="008A7BDB" w:rsidRDefault="0011479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="00D13C70" w:rsidRPr="00114793">
        <w:rPr>
          <w:color w:val="000000"/>
          <w:sz w:val="28"/>
          <w:szCs w:val="28"/>
        </w:rPr>
        <w:t>-</w:t>
      </w:r>
      <w:r w:rsidRPr="00114793">
        <w:rPr>
          <w:color w:val="000000"/>
          <w:sz w:val="28"/>
          <w:szCs w:val="28"/>
        </w:rPr>
        <w:t xml:space="preserve"> </w:t>
      </w:r>
      <w:r w:rsidR="00D13C70" w:rsidRPr="00114793">
        <w:rPr>
          <w:color w:val="000000"/>
          <w:sz w:val="28"/>
          <w:szCs w:val="28"/>
        </w:rPr>
        <w:t xml:space="preserve"> количество реализованной продукции </w:t>
      </w:r>
      <w:r>
        <w:rPr>
          <w:color w:val="000000"/>
          <w:sz w:val="28"/>
          <w:szCs w:val="28"/>
          <w:lang w:val="en-US"/>
        </w:rPr>
        <w:t>i</w:t>
      </w:r>
      <w:r w:rsidR="00D13C70" w:rsidRPr="00114793">
        <w:rPr>
          <w:color w:val="000000"/>
          <w:sz w:val="28"/>
          <w:szCs w:val="28"/>
        </w:rPr>
        <w:t xml:space="preserve">-го вида, шт. ; </w:t>
      </w:r>
    </w:p>
    <w:p w:rsidR="00114793" w:rsidRPr="00B27C9A" w:rsidRDefault="00114793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 w:rsidR="00D13C70" w:rsidRPr="00114793">
        <w:rPr>
          <w:i/>
          <w:iCs/>
          <w:color w:val="000000"/>
          <w:sz w:val="28"/>
          <w:szCs w:val="28"/>
        </w:rPr>
        <w:t xml:space="preserve"> </w:t>
      </w:r>
      <w:r w:rsidR="00D13C70" w:rsidRPr="00114793">
        <w:rPr>
          <w:color w:val="000000"/>
          <w:sz w:val="28"/>
          <w:szCs w:val="28"/>
        </w:rPr>
        <w:t>= 1,2 ...</w:t>
      </w:r>
      <w:r>
        <w:rPr>
          <w:color w:val="000000"/>
          <w:sz w:val="28"/>
          <w:szCs w:val="28"/>
          <w:lang w:val="en-US"/>
        </w:rPr>
        <w:t>n</w:t>
      </w:r>
      <w:r w:rsidR="00D13C70"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EF43DD" w:rsidRPr="00B27C9A" w:rsidRDefault="00EF43DD" w:rsidP="00B27C9A">
      <w:pPr>
        <w:spacing w:line="360" w:lineRule="auto"/>
        <w:jc w:val="both"/>
        <w:rPr>
          <w:color w:val="000000"/>
          <w:sz w:val="28"/>
          <w:szCs w:val="28"/>
        </w:rPr>
      </w:pPr>
      <w:r w:rsidRPr="00EF43DD">
        <w:rPr>
          <w:color w:val="000000"/>
          <w:position w:val="-10"/>
          <w:sz w:val="28"/>
          <w:szCs w:val="28"/>
        </w:rPr>
        <w:object w:dxaOrig="180" w:dyaOrig="340">
          <v:shape id="_x0000_i1052" type="#_x0000_t75" style="width:9.2pt;height:17.6pt" o:ole="">
            <v:imagedata r:id="rId58" o:title=""/>
          </v:shape>
          <o:OLEObject Type="Embed" ProgID="Equation.3" ShapeID="_x0000_i1052" DrawAspect="Content" ObjectID="_1655230284" r:id="rId59"/>
        </w:object>
      </w:r>
      <w:r>
        <w:rPr>
          <w:color w:val="000000"/>
          <w:sz w:val="28"/>
          <w:szCs w:val="28"/>
        </w:rPr>
        <w:t>В</w:t>
      </w:r>
      <w:r>
        <w:rPr>
          <w:color w:val="000000"/>
          <w:sz w:val="16"/>
          <w:szCs w:val="16"/>
        </w:rPr>
        <w:t>РЕАЛ</w:t>
      </w:r>
      <w:r>
        <w:rPr>
          <w:color w:val="000000"/>
          <w:sz w:val="28"/>
          <w:szCs w:val="28"/>
        </w:rPr>
        <w:t>=Ц·</w:t>
      </w:r>
      <w:r w:rsidR="00514D43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  <w:lang w:val="en-US"/>
        </w:rPr>
        <w:t>N</w:t>
      </w:r>
      <w:r w:rsidR="00EE3D38">
        <w:rPr>
          <w:color w:val="000000"/>
          <w:sz w:val="28"/>
          <w:szCs w:val="28"/>
        </w:rPr>
        <w:t>=</w:t>
      </w:r>
      <w:r w:rsidR="00EE1FC8">
        <w:rPr>
          <w:color w:val="000000"/>
          <w:sz w:val="28"/>
          <w:szCs w:val="28"/>
        </w:rPr>
        <w:t>16</w:t>
      </w:r>
      <w:r w:rsidR="00A465AC">
        <w:rPr>
          <w:color w:val="000000"/>
          <w:sz w:val="28"/>
          <w:szCs w:val="28"/>
        </w:rPr>
        <w:t>7</w:t>
      </w:r>
      <w:r w:rsidR="00A465AC" w:rsidRPr="00A465AC">
        <w:rPr>
          <w:color w:val="000000"/>
          <w:sz w:val="28"/>
          <w:szCs w:val="28"/>
        </w:rPr>
        <w:t>0</w:t>
      </w:r>
      <w:r w:rsidR="00E928FC">
        <w:rPr>
          <w:color w:val="000000"/>
          <w:sz w:val="28"/>
          <w:szCs w:val="28"/>
        </w:rPr>
        <w:t>·</w:t>
      </w:r>
      <w:r w:rsidR="00514D43">
        <w:rPr>
          <w:color w:val="000000"/>
          <w:sz w:val="28"/>
          <w:szCs w:val="28"/>
        </w:rPr>
        <w:t xml:space="preserve">* </w:t>
      </w:r>
      <w:r w:rsidR="00E928FC">
        <w:rPr>
          <w:color w:val="000000"/>
          <w:sz w:val="28"/>
          <w:szCs w:val="28"/>
        </w:rPr>
        <w:t>5</w:t>
      </w:r>
      <w:r w:rsidR="00A465AC" w:rsidRPr="00A465AC">
        <w:rPr>
          <w:color w:val="000000"/>
          <w:sz w:val="28"/>
          <w:szCs w:val="28"/>
        </w:rPr>
        <w:t>08</w:t>
      </w:r>
      <w:r w:rsidR="00E928FC">
        <w:rPr>
          <w:color w:val="000000"/>
          <w:sz w:val="28"/>
          <w:szCs w:val="28"/>
        </w:rPr>
        <w:t>·</w:t>
      </w:r>
      <w:r w:rsidR="00514D43">
        <w:rPr>
          <w:color w:val="000000"/>
          <w:sz w:val="28"/>
          <w:szCs w:val="28"/>
        </w:rPr>
        <w:t xml:space="preserve">* </w:t>
      </w:r>
      <w:r w:rsidR="00EE3D38">
        <w:rPr>
          <w:color w:val="000000"/>
          <w:sz w:val="28"/>
          <w:szCs w:val="28"/>
        </w:rPr>
        <w:t>72</w:t>
      </w:r>
      <w:r w:rsidR="00E928FC">
        <w:rPr>
          <w:color w:val="000000"/>
          <w:sz w:val="28"/>
          <w:szCs w:val="28"/>
        </w:rPr>
        <w:t>=</w:t>
      </w:r>
      <w:r w:rsidR="00A465AC" w:rsidRPr="00A465AC">
        <w:rPr>
          <w:color w:val="000000"/>
          <w:sz w:val="28"/>
          <w:szCs w:val="28"/>
        </w:rPr>
        <w:t>61</w:t>
      </w:r>
      <w:r w:rsidR="00A465AC">
        <w:rPr>
          <w:color w:val="000000"/>
          <w:sz w:val="28"/>
          <w:szCs w:val="28"/>
        </w:rPr>
        <w:t> </w:t>
      </w:r>
      <w:r w:rsidR="00A465AC" w:rsidRPr="00A465AC">
        <w:rPr>
          <w:color w:val="000000"/>
          <w:sz w:val="28"/>
          <w:szCs w:val="28"/>
        </w:rPr>
        <w:t>081 920</w:t>
      </w:r>
      <w:r w:rsidR="00DE57AA" w:rsidRPr="00DE5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руб./квартал</w:t>
      </w:r>
    </w:p>
    <w:p w:rsidR="00B82823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4D43">
        <w:rPr>
          <w:color w:val="000000"/>
          <w:sz w:val="28"/>
          <w:szCs w:val="28"/>
        </w:rPr>
        <w:tab/>
      </w:r>
      <w:r w:rsidR="00EF43DD">
        <w:rPr>
          <w:color w:val="000000"/>
          <w:sz w:val="28"/>
          <w:szCs w:val="28"/>
        </w:rPr>
        <w:t xml:space="preserve">Оценим показатель рентабельности продукции </w:t>
      </w:r>
      <w:r w:rsidR="00B82823" w:rsidRPr="00B82823">
        <w:rPr>
          <w:color w:val="000000"/>
          <w:sz w:val="28"/>
          <w:szCs w:val="28"/>
        </w:rPr>
        <w:t>продукции Р</w:t>
      </w:r>
      <w:r w:rsidR="00B82823" w:rsidRPr="00B82823">
        <w:rPr>
          <w:color w:val="000000"/>
          <w:sz w:val="28"/>
          <w:szCs w:val="28"/>
          <w:vertAlign w:val="subscript"/>
        </w:rPr>
        <w:t>изд</w:t>
      </w:r>
      <w:r w:rsidR="00B82823" w:rsidRPr="00B82823">
        <w:rPr>
          <w:color w:val="000000"/>
          <w:sz w:val="28"/>
          <w:szCs w:val="28"/>
        </w:rPr>
        <w:t xml:space="preserve">, </w:t>
      </w:r>
      <w:r w:rsidR="00B82823" w:rsidRPr="00B82823">
        <w:rPr>
          <w:i/>
          <w:iCs/>
          <w:color w:val="000000"/>
          <w:sz w:val="28"/>
          <w:szCs w:val="28"/>
        </w:rPr>
        <w:t xml:space="preserve">%, </w:t>
      </w:r>
      <w:r w:rsidR="00B82823" w:rsidRPr="00B82823">
        <w:rPr>
          <w:color w:val="000000"/>
          <w:sz w:val="28"/>
          <w:szCs w:val="28"/>
        </w:rPr>
        <w:t>определяемого отношением прибы</w:t>
      </w:r>
      <w:r w:rsidR="00B82823" w:rsidRPr="00B82823">
        <w:rPr>
          <w:color w:val="000000"/>
          <w:sz w:val="28"/>
          <w:szCs w:val="28"/>
        </w:rPr>
        <w:softHyphen/>
        <w:t>ли по конкретному виду за вычетом налогов к его себестоимости:</w:t>
      </w:r>
    </w:p>
    <w:p w:rsidR="00E93110" w:rsidRDefault="00CC693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82823">
        <w:rPr>
          <w:color w:val="000000"/>
          <w:position w:val="-24"/>
          <w:sz w:val="28"/>
          <w:szCs w:val="28"/>
        </w:rPr>
        <w:object w:dxaOrig="1620" w:dyaOrig="660">
          <v:shape id="_x0000_i1053" type="#_x0000_t75" style="width:81.2pt;height:32.65pt" o:ole="">
            <v:imagedata r:id="rId60" o:title=""/>
          </v:shape>
          <o:OLEObject Type="Embed" ProgID="Equation.3" ShapeID="_x0000_i1053" DrawAspect="Content" ObjectID="_1655230285" r:id="rId61"/>
        </w:object>
      </w:r>
      <w:r w:rsidR="00DC6D9A">
        <w:rPr>
          <w:color w:val="000000"/>
          <w:sz w:val="28"/>
          <w:szCs w:val="28"/>
        </w:rPr>
        <w:t xml:space="preserve">;   </w:t>
      </w:r>
      <w:r w:rsidR="00234EA7" w:rsidRPr="00EE1FC8">
        <w:rPr>
          <w:color w:val="000000"/>
          <w:position w:val="-24"/>
          <w:sz w:val="28"/>
          <w:szCs w:val="28"/>
        </w:rPr>
        <w:object w:dxaOrig="2439" w:dyaOrig="620">
          <v:shape id="_x0000_i1054" type="#_x0000_t75" style="width:122.25pt;height:31pt" o:ole="">
            <v:imagedata r:id="rId62" o:title=""/>
          </v:shape>
          <o:OLEObject Type="Embed" ProgID="Equation.3" ShapeID="_x0000_i1054" DrawAspect="Content" ObjectID="_1655230286" r:id="rId63"/>
        </w:object>
      </w:r>
      <w:r w:rsidR="007500BF">
        <w:rPr>
          <w:color w:val="000000"/>
          <w:sz w:val="28"/>
          <w:szCs w:val="28"/>
        </w:rPr>
        <w:t xml:space="preserve">%.    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B82823">
        <w:rPr>
          <w:b/>
          <w:bCs/>
          <w:color w:val="000000"/>
          <w:sz w:val="28"/>
          <w:szCs w:val="28"/>
        </w:rPr>
        <w:t>Определение точки безубыточности производства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>Для определения точки безубыточности производства необходимо рассмотреть классификацию затрат (3 раздел) по их зав</w:t>
      </w:r>
      <w:r w:rsidR="00FE0168">
        <w:rPr>
          <w:color w:val="000000"/>
          <w:sz w:val="28"/>
          <w:szCs w:val="28"/>
        </w:rPr>
        <w:t>исимости от объема производства</w:t>
      </w:r>
      <w:r w:rsidRPr="00B82823">
        <w:rPr>
          <w:color w:val="000000"/>
          <w:sz w:val="28"/>
          <w:szCs w:val="28"/>
        </w:rPr>
        <w:t>, которые по этому признаку делятся на услов</w:t>
      </w:r>
      <w:r w:rsidRPr="00B82823">
        <w:rPr>
          <w:color w:val="000000"/>
          <w:sz w:val="28"/>
          <w:szCs w:val="28"/>
        </w:rPr>
        <w:softHyphen/>
        <w:t>но-переменные (пропорциональные) и условно-постоянные (непропор</w:t>
      </w:r>
      <w:r w:rsidRPr="00B82823">
        <w:rPr>
          <w:color w:val="000000"/>
          <w:sz w:val="28"/>
          <w:szCs w:val="28"/>
        </w:rPr>
        <w:softHyphen/>
        <w:t>циональные) .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>К условно-переменным относятся расходы, которые находятся в прямой зависимости от объема прои</w:t>
      </w:r>
      <w:r w:rsidR="00FE0168">
        <w:rPr>
          <w:color w:val="000000"/>
          <w:sz w:val="28"/>
          <w:szCs w:val="28"/>
        </w:rPr>
        <w:t>зводства и изменяются пропорцио</w:t>
      </w:r>
      <w:r w:rsidRPr="00B82823">
        <w:rPr>
          <w:color w:val="000000"/>
          <w:sz w:val="28"/>
          <w:szCs w:val="28"/>
        </w:rPr>
        <w:t xml:space="preserve">нально его изменению. В расчете </w:t>
      </w:r>
      <w:r w:rsidR="00FE0168">
        <w:rPr>
          <w:color w:val="000000"/>
          <w:sz w:val="28"/>
          <w:szCs w:val="28"/>
        </w:rPr>
        <w:t>же на единицу продукции их вели</w:t>
      </w:r>
      <w:r w:rsidRPr="00B82823">
        <w:rPr>
          <w:color w:val="000000"/>
          <w:sz w:val="28"/>
          <w:szCs w:val="28"/>
        </w:rPr>
        <w:t>чина остается практически неизме</w:t>
      </w:r>
      <w:r w:rsidR="00FE0168">
        <w:rPr>
          <w:color w:val="000000"/>
          <w:sz w:val="28"/>
          <w:szCs w:val="28"/>
        </w:rPr>
        <w:t>нной. К условно-переменным отно</w:t>
      </w:r>
      <w:r w:rsidRPr="00B82823">
        <w:rPr>
          <w:color w:val="000000"/>
          <w:sz w:val="28"/>
          <w:szCs w:val="28"/>
        </w:rPr>
        <w:t>сятся затраты на сырье и материал</w:t>
      </w:r>
      <w:r w:rsidR="00FE0168">
        <w:rPr>
          <w:color w:val="000000"/>
          <w:sz w:val="28"/>
          <w:szCs w:val="28"/>
        </w:rPr>
        <w:t>ы, покупные изделия и полуфабри</w:t>
      </w:r>
      <w:r w:rsidRPr="00B82823">
        <w:rPr>
          <w:color w:val="000000"/>
          <w:sz w:val="28"/>
          <w:szCs w:val="28"/>
        </w:rPr>
        <w:t>каты, а также расходы по основной</w:t>
      </w:r>
      <w:r w:rsidR="00FE0168">
        <w:rPr>
          <w:color w:val="000000"/>
          <w:sz w:val="28"/>
          <w:szCs w:val="28"/>
        </w:rPr>
        <w:t xml:space="preserve"> заработной плате производствен</w:t>
      </w:r>
      <w:r w:rsidRPr="00B82823">
        <w:rPr>
          <w:color w:val="000000"/>
          <w:sz w:val="28"/>
          <w:szCs w:val="28"/>
        </w:rPr>
        <w:t>ных рабочих, затраты на топливо и</w:t>
      </w:r>
      <w:r w:rsidR="00FE0168">
        <w:rPr>
          <w:color w:val="000000"/>
          <w:sz w:val="28"/>
          <w:szCs w:val="28"/>
        </w:rPr>
        <w:t xml:space="preserve"> энергию на технологические нуж</w:t>
      </w:r>
      <w:r w:rsidRPr="00B82823">
        <w:rPr>
          <w:color w:val="000000"/>
          <w:sz w:val="28"/>
          <w:szCs w:val="28"/>
        </w:rPr>
        <w:t>ды и т.д.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>К условно-постоянным относятся затраты, которые не меняются</w:t>
      </w:r>
      <w:r w:rsidR="00FE0168">
        <w:rPr>
          <w:color w:val="000000"/>
          <w:sz w:val="28"/>
          <w:szCs w:val="28"/>
        </w:rPr>
        <w:t xml:space="preserve"> </w:t>
      </w:r>
      <w:r w:rsidRPr="00B82823">
        <w:rPr>
          <w:color w:val="000000"/>
          <w:sz w:val="28"/>
          <w:szCs w:val="28"/>
        </w:rPr>
        <w:t>или же меняются незначительно при изменении объема производства. Величина же затрат на единицу продукции находится в обратно про</w:t>
      </w:r>
      <w:r w:rsidRPr="00B82823">
        <w:rPr>
          <w:color w:val="000000"/>
          <w:sz w:val="28"/>
          <w:szCs w:val="28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 w:rsidRPr="00B82823">
        <w:rPr>
          <w:color w:val="000000"/>
          <w:sz w:val="28"/>
          <w:szCs w:val="28"/>
        </w:rPr>
        <w:softHyphen/>
        <w:t>ную плату управленческого персонала, амортизацию, затраты на отопление и освещение помещений и т. д.</w:t>
      </w:r>
    </w:p>
    <w:p w:rsidR="00E93110" w:rsidRDefault="00F954ED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6212D">
        <w:rPr>
          <w:color w:val="000000"/>
          <w:sz w:val="28"/>
          <w:szCs w:val="28"/>
        </w:rPr>
        <w:lastRenderedPageBreak/>
        <w:tab/>
      </w:r>
      <w:r w:rsidR="00E93110" w:rsidRPr="00B82823"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E93110" w:rsidRPr="00E93110" w:rsidRDefault="00FE0168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E93110" w:rsidRPr="00CC693D">
        <w:rPr>
          <w:color w:val="000000"/>
          <w:position w:val="-24"/>
          <w:sz w:val="28"/>
          <w:szCs w:val="28"/>
        </w:rPr>
        <w:object w:dxaOrig="1620" w:dyaOrig="639">
          <v:shape id="_x0000_i1055" type="#_x0000_t75" style="width:81.2pt;height:32.65pt" o:ole="">
            <v:imagedata r:id="rId64" o:title=""/>
          </v:shape>
          <o:OLEObject Type="Embed" ProgID="Equation.3" ShapeID="_x0000_i1055" DrawAspect="Content" ObjectID="_1655230287" r:id="rId65"/>
        </w:object>
      </w:r>
      <w:r w:rsidR="00E931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="00E93110">
        <w:rPr>
          <w:color w:val="000000"/>
          <w:sz w:val="28"/>
          <w:szCs w:val="28"/>
        </w:rPr>
        <w:t>(11)</w:t>
      </w: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1FC8" w:rsidRDefault="00234EA7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34EA7">
        <w:rPr>
          <w:color w:val="000000"/>
          <w:position w:val="-24"/>
          <w:sz w:val="28"/>
          <w:szCs w:val="28"/>
        </w:rPr>
        <w:object w:dxaOrig="2640" w:dyaOrig="620">
          <v:shape id="_x0000_i1056" type="#_x0000_t75" style="width:132.3pt;height:31pt" o:ole="">
            <v:imagedata r:id="rId66" o:title=""/>
          </v:shape>
          <o:OLEObject Type="Embed" ProgID="Equation.3" ShapeID="_x0000_i1056" DrawAspect="Content" ObjectID="_1655230288" r:id="rId67"/>
        </w:object>
      </w:r>
      <w:r>
        <w:rPr>
          <w:color w:val="000000"/>
          <w:sz w:val="28"/>
          <w:szCs w:val="28"/>
        </w:rPr>
        <w:t>руб./шт.</w:t>
      </w:r>
    </w:p>
    <w:p w:rsidR="00EE1FC8" w:rsidRDefault="00EE1FC8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V</w:t>
      </w:r>
      <w:r w:rsidRPr="00B82823">
        <w:rPr>
          <w:color w:val="000000"/>
          <w:sz w:val="28"/>
          <w:szCs w:val="28"/>
          <w:vertAlign w:val="subscript"/>
        </w:rPr>
        <w:t>ед</w:t>
      </w:r>
      <w:r w:rsidRPr="00B82823">
        <w:rPr>
          <w:color w:val="000000"/>
          <w:sz w:val="28"/>
          <w:szCs w:val="28"/>
        </w:rPr>
        <w:t xml:space="preserve"> - величина условно-переменных расходов в себестои</w:t>
      </w:r>
      <w:r w:rsidRPr="00B82823">
        <w:rPr>
          <w:color w:val="000000"/>
          <w:sz w:val="28"/>
          <w:szCs w:val="28"/>
        </w:rPr>
        <w:softHyphen/>
        <w:t>мости единицы продукции, руб./шт.;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r w:rsidRPr="00CC693D">
        <w:rPr>
          <w:color w:val="000000"/>
          <w:sz w:val="28"/>
          <w:szCs w:val="28"/>
          <w:vertAlign w:val="subscript"/>
        </w:rPr>
        <w:t>сум</w:t>
      </w:r>
      <w:r w:rsidRPr="00B82823">
        <w:rPr>
          <w:color w:val="000000"/>
          <w:sz w:val="28"/>
          <w:szCs w:val="28"/>
        </w:rPr>
        <w:t xml:space="preserve"> ~ суммарная величина условно-постоянных расходов в се</w:t>
      </w:r>
      <w:r w:rsidRPr="00B82823">
        <w:rPr>
          <w:color w:val="000000"/>
          <w:sz w:val="28"/>
          <w:szCs w:val="28"/>
        </w:rPr>
        <w:softHyphen/>
        <w:t>бестоимости всего объема производства продукции, руб.;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B82823">
        <w:rPr>
          <w:color w:val="000000"/>
          <w:sz w:val="28"/>
          <w:szCs w:val="28"/>
        </w:rPr>
        <w:t>- объем производства продукции, шт.</w:t>
      </w:r>
    </w:p>
    <w:p w:rsidR="00E93110" w:rsidRP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Определение точки безубыточности </w:t>
      </w:r>
      <w:r w:rsidRPr="00CC693D">
        <w:rPr>
          <w:iCs/>
          <w:color w:val="000000"/>
          <w:sz w:val="28"/>
          <w:szCs w:val="28"/>
          <w:lang w:val="en-US"/>
        </w:rPr>
        <w:t>N</w:t>
      </w:r>
      <w:r w:rsidRPr="00CC693D">
        <w:rPr>
          <w:iCs/>
          <w:color w:val="000000"/>
          <w:sz w:val="28"/>
          <w:szCs w:val="28"/>
          <w:vertAlign w:val="subscript"/>
        </w:rPr>
        <w:t>БЕЗ</w:t>
      </w:r>
      <w:r w:rsidRPr="00B82823">
        <w:rPr>
          <w:i/>
          <w:iCs/>
          <w:color w:val="000000"/>
          <w:sz w:val="28"/>
          <w:szCs w:val="28"/>
        </w:rPr>
        <w:t xml:space="preserve">, </w:t>
      </w:r>
      <w:r w:rsidRPr="00B82823">
        <w:rPr>
          <w:color w:val="000000"/>
          <w:sz w:val="28"/>
          <w:szCs w:val="28"/>
        </w:rPr>
        <w:t>шт., может быть про</w:t>
      </w:r>
      <w:r w:rsidRPr="00B82823">
        <w:rPr>
          <w:color w:val="000000"/>
          <w:sz w:val="28"/>
          <w:szCs w:val="28"/>
        </w:rPr>
        <w:softHyphen/>
        <w:t>изведено по формуле</w:t>
      </w:r>
    </w:p>
    <w:p w:rsidR="00E93110" w:rsidRPr="00B82823" w:rsidRDefault="00FE0168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C70DC" w:rsidRPr="00CC693D">
        <w:rPr>
          <w:position w:val="-32"/>
          <w:sz w:val="28"/>
          <w:szCs w:val="28"/>
        </w:rPr>
        <w:object w:dxaOrig="1640" w:dyaOrig="720">
          <v:shape id="_x0000_i1057" type="#_x0000_t75" style="width:82.05pt;height:36pt" o:ole="">
            <v:imagedata r:id="rId68" o:title=""/>
          </v:shape>
          <o:OLEObject Type="Embed" ProgID="Equation.3" ShapeID="_x0000_i1057" DrawAspect="Content" ObjectID="_1655230289" r:id="rId69"/>
        </w:object>
      </w:r>
      <w:r w:rsidR="00E9311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</w:t>
      </w:r>
      <w:r w:rsidR="00E93110">
        <w:rPr>
          <w:sz w:val="28"/>
          <w:szCs w:val="28"/>
        </w:rPr>
        <w:t>(12)</w:t>
      </w:r>
    </w:p>
    <w:p w:rsidR="00CC70DC" w:rsidRPr="00B27C9A" w:rsidRDefault="00234EA7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846B9">
        <w:rPr>
          <w:position w:val="-24"/>
          <w:sz w:val="28"/>
          <w:szCs w:val="28"/>
        </w:rPr>
        <w:object w:dxaOrig="2720" w:dyaOrig="620">
          <v:shape id="_x0000_i1058" type="#_x0000_t75" style="width:135.65pt;height:31pt" o:ole="">
            <v:imagedata r:id="rId70" o:title=""/>
          </v:shape>
          <o:OLEObject Type="Embed" ProgID="Equation.3" ShapeID="_x0000_i1058" DrawAspect="Content" ObjectID="_1655230290" r:id="rId71"/>
        </w:object>
      </w:r>
      <w:r w:rsidR="00CC70DC" w:rsidRPr="008A742E">
        <w:rPr>
          <w:i/>
          <w:iCs/>
          <w:color w:val="000000"/>
          <w:sz w:val="28"/>
          <w:szCs w:val="28"/>
        </w:rPr>
        <w:t xml:space="preserve"> </w:t>
      </w:r>
      <w:r w:rsidR="00CC70DC" w:rsidRPr="008A742E">
        <w:rPr>
          <w:color w:val="000000"/>
          <w:sz w:val="28"/>
          <w:szCs w:val="28"/>
        </w:rPr>
        <w:t>шт</w:t>
      </w:r>
      <w:r w:rsidR="00CC70DC">
        <w:rPr>
          <w:color w:val="000000"/>
          <w:sz w:val="28"/>
          <w:szCs w:val="28"/>
        </w:rPr>
        <w:t>.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>Графическое решение этой задачи представлено на рис.1.</w:t>
      </w:r>
    </w:p>
    <w:p w:rsidR="00E93110" w:rsidRPr="00B82823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>Точка пересечения линий суммарных затрат и выручки от реали</w:t>
      </w:r>
      <w:r w:rsidRPr="00B82823">
        <w:rPr>
          <w:color w:val="000000"/>
          <w:sz w:val="28"/>
          <w:szCs w:val="28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Pr="00B82823">
        <w:rPr>
          <w:color w:val="000000"/>
          <w:sz w:val="28"/>
          <w:szCs w:val="28"/>
        </w:rPr>
        <w:softHyphen/>
        <w:t>го треугольника соответствует убыткам предприятия, а зона верхне</w:t>
      </w:r>
      <w:r w:rsidRPr="00B82823">
        <w:rPr>
          <w:color w:val="000000"/>
          <w:sz w:val="28"/>
          <w:szCs w:val="28"/>
        </w:rPr>
        <w:softHyphen/>
        <w:t>го - прибыли. Данный график представляет обширные возможности для проведения всестороннего финансового анализа деятельности предп</w:t>
      </w:r>
      <w:r w:rsidRPr="00B82823">
        <w:rPr>
          <w:color w:val="000000"/>
          <w:sz w:val="28"/>
          <w:szCs w:val="28"/>
        </w:rPr>
        <w:softHyphen/>
        <w:t>риятия.</w:t>
      </w: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>Если в числитель формулы (1</w:t>
      </w:r>
      <w:r w:rsidR="00CC70DC">
        <w:rPr>
          <w:color w:val="000000"/>
          <w:sz w:val="28"/>
          <w:szCs w:val="28"/>
        </w:rPr>
        <w:t>2) добавить желаемый размер ба</w:t>
      </w:r>
      <w:r w:rsidRPr="00B82823">
        <w:rPr>
          <w:color w:val="000000"/>
          <w:sz w:val="28"/>
          <w:szCs w:val="28"/>
        </w:rPr>
        <w:t xml:space="preserve">лансовой прибыли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БАЛ</w:t>
      </w:r>
      <w:r w:rsidRPr="00B82823">
        <w:rPr>
          <w:color w:val="000000"/>
          <w:sz w:val="28"/>
          <w:szCs w:val="28"/>
        </w:rPr>
        <w:t>, руб., то можно определить объем реализации</w:t>
      </w:r>
      <w:r w:rsidRPr="008A742E">
        <w:rPr>
          <w:color w:val="000000"/>
          <w:sz w:val="28"/>
          <w:szCs w:val="28"/>
        </w:rPr>
        <w:t xml:space="preserve"> продукции, необходимый для ее достижения </w:t>
      </w:r>
      <w:r w:rsidRPr="008A742E">
        <w:rPr>
          <w:iCs/>
          <w:color w:val="000000"/>
          <w:sz w:val="28"/>
          <w:szCs w:val="28"/>
          <w:lang w:val="en-US"/>
        </w:rPr>
        <w:t>N</w:t>
      </w:r>
      <w:r w:rsidRPr="008A742E">
        <w:rPr>
          <w:iCs/>
          <w:color w:val="000000"/>
          <w:sz w:val="28"/>
          <w:szCs w:val="28"/>
          <w:vertAlign w:val="subscript"/>
        </w:rPr>
        <w:t>нео6х</w:t>
      </w:r>
      <w:r w:rsidRPr="008A742E">
        <w:rPr>
          <w:iCs/>
          <w:color w:val="000000"/>
          <w:sz w:val="28"/>
          <w:szCs w:val="28"/>
        </w:rPr>
        <w:t>,</w:t>
      </w:r>
      <w:r w:rsidRPr="008A742E">
        <w:rPr>
          <w:i/>
          <w:iCs/>
          <w:color w:val="000000"/>
          <w:sz w:val="28"/>
          <w:szCs w:val="28"/>
        </w:rPr>
        <w:t xml:space="preserve"> </w:t>
      </w:r>
      <w:r w:rsidRPr="008A742E">
        <w:rPr>
          <w:color w:val="000000"/>
          <w:sz w:val="28"/>
          <w:szCs w:val="28"/>
        </w:rPr>
        <w:t>шт.:</w:t>
      </w: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93110" w:rsidRPr="008A742E" w:rsidRDefault="00FE0168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93110" w:rsidRPr="008A742E">
        <w:rPr>
          <w:position w:val="-32"/>
          <w:sz w:val="28"/>
          <w:szCs w:val="28"/>
        </w:rPr>
        <w:object w:dxaOrig="1980" w:dyaOrig="740">
          <v:shape id="_x0000_i1059" type="#_x0000_t75" style="width:98.8pt;height:36.85pt" o:ole="">
            <v:imagedata r:id="rId72" o:title=""/>
          </v:shape>
          <o:OLEObject Type="Embed" ProgID="Equation.3" ShapeID="_x0000_i1059" DrawAspect="Content" ObjectID="_1655230291" r:id="rId73"/>
        </w:object>
      </w:r>
      <w:r w:rsidR="00E9311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</w:t>
      </w:r>
      <w:r w:rsidR="00E93110">
        <w:rPr>
          <w:sz w:val="28"/>
          <w:szCs w:val="28"/>
        </w:rPr>
        <w:t>(13)</w:t>
      </w:r>
    </w:p>
    <w:p w:rsidR="00E93110" w:rsidRDefault="00234EA7" w:rsidP="00B27C9A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846B9">
        <w:rPr>
          <w:position w:val="-24"/>
          <w:sz w:val="28"/>
          <w:szCs w:val="28"/>
        </w:rPr>
        <w:object w:dxaOrig="3780" w:dyaOrig="620">
          <v:shape id="_x0000_i1060" type="#_x0000_t75" style="width:189.2pt;height:31pt" o:ole="">
            <v:imagedata r:id="rId74" o:title=""/>
          </v:shape>
          <o:OLEObject Type="Embed" ProgID="Equation.3" ShapeID="_x0000_i1060" DrawAspect="Content" ObjectID="_1655230292" r:id="rId75"/>
        </w:object>
      </w:r>
      <w:r w:rsidR="00CC70DC" w:rsidRPr="008A742E">
        <w:rPr>
          <w:i/>
          <w:iCs/>
          <w:color w:val="000000"/>
          <w:sz w:val="28"/>
          <w:szCs w:val="28"/>
        </w:rPr>
        <w:t xml:space="preserve"> </w:t>
      </w:r>
      <w:r w:rsidR="00CC70DC" w:rsidRPr="008A742E">
        <w:rPr>
          <w:color w:val="000000"/>
          <w:sz w:val="28"/>
          <w:szCs w:val="28"/>
        </w:rPr>
        <w:t>шт</w:t>
      </w:r>
      <w:r w:rsidR="00CC70DC">
        <w:rPr>
          <w:color w:val="000000"/>
          <w:sz w:val="28"/>
          <w:szCs w:val="28"/>
        </w:rPr>
        <w:t>.</w:t>
      </w:r>
    </w:p>
    <w:p w:rsidR="00AE4F89" w:rsidRPr="00F954ED" w:rsidRDefault="00AE4F89" w:rsidP="00FE016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en-US"/>
        </w:rPr>
      </w:pPr>
    </w:p>
    <w:p w:rsidR="00E93110" w:rsidRDefault="00E93110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93110" w:rsidRDefault="00CC5CAB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7" editas="canvas" style="width:7in;height:333pt;mso-position-horizontal-relative:char;mso-position-vertical-relative:line" coordorigin="2360,9693" coordsize="7200,4844">
            <o:lock v:ext="edit" aspectratio="t"/>
            <v:shape id="_x0000_s1026" type="#_x0000_t75" style="position:absolute;left:2360;top:9693;width:7200;height:484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612;top:13882;width:1800;height:523" stroked="f">
              <v:textbox>
                <w:txbxContent>
                  <w:p w:rsidR="00BD4A20" w:rsidRDefault="00BD4A20" w:rsidP="008B604F">
                    <w:r>
                      <w:t>Объем производства  шт. 252</w:t>
                    </w:r>
                    <w:r>
                      <w:rPr>
                        <w:lang w:val="en-US"/>
                      </w:rPr>
                      <w:t>7</w:t>
                    </w:r>
                    <w:r>
                      <w:t>9</w:t>
                    </w: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9" type="#_x0000_t202" style="position:absolute;left:2360;top:11002;width:1800;height:523" stroked="f">
              <v:textbox>
                <w:txbxContent>
                  <w:p w:rsidR="00BD4A20" w:rsidRDefault="00BD4A20" w:rsidP="00DE57AA">
                    <w:pPr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61 432 560</w:t>
                    </w:r>
                  </w:p>
                  <w:p w:rsidR="00BD4A20" w:rsidRPr="00EB3E0F" w:rsidRDefault="00BD4A20" w:rsidP="00EB3E0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7" type="#_x0000_t202" style="position:absolute;left:2360;top:11657;width:1800;height:523" stroked="f">
              <v:textbox>
                <w:txbxContent>
                  <w:p w:rsidR="00BD4A20" w:rsidRPr="00DE57AA" w:rsidRDefault="00BD4A20" w:rsidP="00206F1F">
                    <w:pPr>
                      <w:rPr>
                        <w:color w:val="00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53752181</w:t>
                    </w:r>
                  </w:p>
                  <w:p w:rsidR="00BD4A20" w:rsidRPr="00EB3E0F" w:rsidRDefault="00BD4A20" w:rsidP="00EB3E0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4" type="#_x0000_t202" style="position:absolute;left:2360;top:12442;width:1800;height:525" stroked="f">
              <v:textbox style="mso-next-textbox:#_x0000_s1044">
                <w:txbxContent>
                  <w:p w:rsidR="00BD4A20" w:rsidRDefault="00BD4A20" w:rsidP="00206F1F">
                    <w:pPr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5194230</w:t>
                    </w:r>
                  </w:p>
                  <w:p w:rsidR="00BD4A20" w:rsidRPr="00EB3E0F" w:rsidRDefault="00BD4A20" w:rsidP="00EB3E0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3" type="#_x0000_t202" style="position:absolute;left:2360;top:13097;width:1800;height:523" stroked="f">
              <v:textbox style="mso-next-textbox:#_x0000_s1043">
                <w:txbxContent>
                  <w:p w:rsidR="00BD4A20" w:rsidRPr="00DE57AA" w:rsidRDefault="00BD4A20" w:rsidP="00EB3E0F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557951</w:t>
                    </w:r>
                  </w:p>
                </w:txbxContent>
              </v:textbox>
            </v:shape>
            <v:shape id="_x0000_s1036" type="#_x0000_t202" style="position:absolute;left:7760;top:11526;width:1800;height:523" stroked="f">
              <v:textbox style="mso-next-textbox:#_x0000_s1036">
                <w:txbxContent>
                  <w:p w:rsidR="00BD4A20" w:rsidRDefault="00BD4A20" w:rsidP="00EB3E0F">
                    <w:r>
                      <w:t>Суммарные затраты</w:t>
                    </w:r>
                  </w:p>
                </w:txbxContent>
              </v:textbox>
            </v:shape>
            <v:shape id="_x0000_s1040" type="#_x0000_t202" style="position:absolute;left:7503;top:13097;width:1800;height:523" stroked="f">
              <v:textbox style="mso-next-textbox:#_x0000_s1040">
                <w:txbxContent>
                  <w:p w:rsidR="00BD4A20" w:rsidRDefault="00BD4A20" w:rsidP="00EB3E0F">
                    <w:r>
                      <w:t>Постоянные затраты</w:t>
                    </w:r>
                  </w:p>
                </w:txbxContent>
              </v:textbox>
            </v:shape>
            <v:shape id="_x0000_s1038" type="#_x0000_t202" style="position:absolute;left:7631;top:12180;width:1800;height:523" stroked="f">
              <v:textbox style="mso-next-textbox:#_x0000_s1038">
                <w:txbxContent>
                  <w:p w:rsidR="00BD4A20" w:rsidRDefault="00BD4A20" w:rsidP="00EB3E0F">
                    <w:r>
                      <w:t>Переменные затраты</w:t>
                    </w:r>
                  </w:p>
                </w:txbxContent>
              </v:textbox>
            </v:shape>
            <v:shape id="_x0000_s1032" type="#_x0000_t202" style="position:absolute;left:2360;top:9693;width:1800;height:524" stroked="f">
              <v:textbox style="mso-next-textbox:#_x0000_s1032">
                <w:txbxContent>
                  <w:p w:rsidR="00BD4A20" w:rsidRDefault="00BD4A20" w:rsidP="00EB3E0F">
                    <w:r>
                      <w:t>Стоимостное выражение руб.</w:t>
                    </w:r>
                  </w:p>
                </w:txbxContent>
              </v:textbox>
            </v:shape>
            <v:line id="_x0000_s1029" style="position:absolute;flip:y" from="3260,10217" to="3260,13882">
              <v:stroke endarrow="block"/>
            </v:line>
            <v:line id="_x0000_s1030" style="position:absolute" from="3260,13882" to="9046,13882">
              <v:stroke endarrow="block"/>
            </v:line>
            <v:line id="_x0000_s1031" style="position:absolute;flip:y" from="3260,11264" to="8274,13882"/>
            <v:shape id="_x0000_s1034" type="#_x0000_t202" style="position:absolute;left:7760;top:10740;width:1800;height:523" stroked="f">
              <v:textbox style="mso-next-textbox:#_x0000_s1034">
                <w:txbxContent>
                  <w:p w:rsidR="00BD4A20" w:rsidRDefault="00BD4A20" w:rsidP="00EB3E0F">
                    <w:r>
                      <w:t>Выручка от реализации</w:t>
                    </w:r>
                  </w:p>
                </w:txbxContent>
              </v:textbox>
            </v:shape>
            <v:line id="_x0000_s1035" style="position:absolute;flip:y" from="3260,11788" to="8403,13359"/>
            <v:line id="_x0000_s1037" style="position:absolute;flip:y" from="3260,12573" to="8146,13882"/>
            <v:line id="_x0000_s1039" style="position:absolute;flip:y" from="3260,13097" to="8403,13359"/>
            <v:line id="_x0000_s1041" style="position:absolute" from="5703,12573" to="5704,13882"/>
            <v:shape id="_x0000_s1042" type="#_x0000_t202" style="position:absolute;left:5446;top:13882;width:1800;height:524" stroked="f">
              <v:textbox style="mso-next-textbox:#_x0000_s1042">
                <w:txbxContent>
                  <w:p w:rsidR="00BD4A20" w:rsidRPr="00EB3E0F" w:rsidRDefault="00BD4A20" w:rsidP="00EB3E0F">
                    <w:r>
                      <w:rPr>
                        <w:lang w:val="en-US"/>
                      </w:rPr>
                      <w:t xml:space="preserve">N </w:t>
                    </w:r>
                    <w:r>
                      <w:t>без=2</w:t>
                    </w:r>
                    <w:r>
                      <w:rPr>
                        <w:lang w:val="en-US"/>
                      </w:rPr>
                      <w:t>790</w:t>
                    </w:r>
                  </w:p>
                </w:txbxContent>
              </v:textbox>
            </v:shape>
            <v:line id="_x0000_s1045" style="position:absolute;flip:x" from="3260,12573" to="8146,12704">
              <v:stroke dashstyle="dash"/>
            </v:line>
            <v:line id="_x0000_s1046" style="position:absolute;flip:x" from="3131,11788" to="8403,11788">
              <v:stroke dashstyle="dash"/>
            </v:line>
            <v:line id="_x0000_s1048" style="position:absolute;flip:x" from="3260,11264" to="8274,11264">
              <v:stroke dashstyle="dash"/>
            </v:line>
            <w10:wrap type="none"/>
            <w10:anchorlock/>
          </v:group>
        </w:pict>
      </w:r>
    </w:p>
    <w:p w:rsidR="00E93110" w:rsidRPr="00B27C9A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w:r w:rsidRPr="00B27C9A">
        <w:rPr>
          <w:i/>
          <w:color w:val="000000"/>
          <w:sz w:val="28"/>
          <w:szCs w:val="28"/>
        </w:rPr>
        <w:t>Рис. 1. Определение точки безубыточности продукции</w:t>
      </w:r>
    </w:p>
    <w:p w:rsidR="00AE4F89" w:rsidRDefault="00292B85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00675" cy="3976500"/>
            <wp:effectExtent l="0" t="0" r="0" b="4950"/>
            <wp:docPr id="3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6E7689" w:rsidRPr="008A742E" w:rsidRDefault="006E7689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8A742E">
        <w:rPr>
          <w:b/>
          <w:bCs/>
          <w:color w:val="000000"/>
          <w:sz w:val="28"/>
          <w:szCs w:val="28"/>
        </w:rPr>
        <w:t>. Определение срока окупаемости затрат или возврата кредитных средств</w:t>
      </w:r>
    </w:p>
    <w:p w:rsidR="00E93110" w:rsidRPr="008A742E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3110" w:rsidRPr="008A742E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742E">
        <w:rPr>
          <w:color w:val="000000"/>
          <w:sz w:val="28"/>
          <w:szCs w:val="28"/>
        </w:rPr>
        <w:t>В том случае, когда для организации производства продукции требуются инвестиции, необходимо рассчитать срок их возврата.</w:t>
      </w: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A742E">
        <w:rPr>
          <w:color w:val="000000"/>
          <w:sz w:val="28"/>
          <w:szCs w:val="28"/>
        </w:rPr>
        <w:t>Срок возврата кредитных средств Т</w:t>
      </w:r>
      <w:r w:rsidRPr="008A742E">
        <w:rPr>
          <w:color w:val="000000"/>
          <w:sz w:val="28"/>
          <w:szCs w:val="28"/>
          <w:vertAlign w:val="subscript"/>
        </w:rPr>
        <w:t>возвр</w:t>
      </w:r>
      <w:r w:rsidRPr="008A742E">
        <w:rPr>
          <w:color w:val="000000"/>
          <w:sz w:val="28"/>
          <w:szCs w:val="28"/>
        </w:rPr>
        <w:t>, г., при условии их погашения только лишь за счет чистой прибыли П</w:t>
      </w:r>
      <w:r w:rsidRPr="008A742E">
        <w:rPr>
          <w:color w:val="000000"/>
          <w:sz w:val="28"/>
          <w:szCs w:val="28"/>
          <w:vertAlign w:val="subscript"/>
        </w:rPr>
        <w:t>чист</w:t>
      </w:r>
      <w:r w:rsidRPr="008A742E">
        <w:rPr>
          <w:color w:val="000000"/>
          <w:sz w:val="28"/>
          <w:szCs w:val="28"/>
        </w:rPr>
        <w:t>, руб., опреде</w:t>
      </w:r>
      <w:r w:rsidRPr="008A742E">
        <w:rPr>
          <w:color w:val="000000"/>
          <w:sz w:val="28"/>
          <w:szCs w:val="28"/>
        </w:rPr>
        <w:softHyphen/>
        <w:t>ляется по следующей формуле:</w:t>
      </w:r>
    </w:p>
    <w:p w:rsidR="00E93110" w:rsidRPr="008A742E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742E">
        <w:rPr>
          <w:position w:val="-30"/>
          <w:sz w:val="28"/>
          <w:szCs w:val="28"/>
        </w:rPr>
        <w:object w:dxaOrig="2560" w:dyaOrig="700">
          <v:shape id="_x0000_i1061" type="#_x0000_t75" style="width:128.1pt;height:35.15pt" o:ole="">
            <v:imagedata r:id="rId77" o:title=""/>
          </v:shape>
          <o:OLEObject Type="Embed" ProgID="Equation.3" ShapeID="_x0000_i1061" DrawAspect="Content" ObjectID="_1655230293" r:id="rId78"/>
        </w:object>
      </w:r>
      <w:r>
        <w:rPr>
          <w:sz w:val="28"/>
          <w:szCs w:val="28"/>
        </w:rPr>
        <w:t>,(14)</w:t>
      </w:r>
    </w:p>
    <w:p w:rsidR="00CC70DC" w:rsidRDefault="00CC70DC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A742E">
        <w:rPr>
          <w:color w:val="000000"/>
          <w:sz w:val="28"/>
          <w:szCs w:val="28"/>
        </w:rPr>
        <w:t>Где</w:t>
      </w:r>
    </w:p>
    <w:p w:rsidR="00E93110" w:rsidRPr="008A742E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 xml:space="preserve"> К - сумма кредита, необходимого для организации соот</w:t>
      </w:r>
      <w:r w:rsidRPr="008A742E">
        <w:rPr>
          <w:color w:val="000000"/>
          <w:sz w:val="28"/>
          <w:szCs w:val="28"/>
        </w:rPr>
        <w:softHyphen/>
        <w:t>ветствующего производства, руб.;</w:t>
      </w:r>
      <w:r w:rsidR="00CC70DC" w:rsidRPr="00CC70DC">
        <w:rPr>
          <w:sz w:val="28"/>
          <w:szCs w:val="28"/>
        </w:rPr>
        <w:t xml:space="preserve"> </w:t>
      </w:r>
    </w:p>
    <w:p w:rsidR="00E93110" w:rsidRDefault="00E9311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>П</w:t>
      </w:r>
      <w:r w:rsidRPr="008A742E">
        <w:rPr>
          <w:color w:val="000000"/>
          <w:sz w:val="28"/>
          <w:szCs w:val="28"/>
          <w:vertAlign w:val="subscript"/>
        </w:rPr>
        <w:t>КР</w:t>
      </w:r>
      <w:r w:rsidRPr="008A742E">
        <w:rPr>
          <w:color w:val="000000"/>
          <w:sz w:val="28"/>
          <w:szCs w:val="28"/>
        </w:rPr>
        <w:t xml:space="preserve"> - ставка процента за кредит, </w:t>
      </w:r>
      <w:r w:rsidRPr="008A742E">
        <w:rPr>
          <w:i/>
          <w:iCs/>
          <w:color w:val="000000"/>
          <w:sz w:val="28"/>
          <w:szCs w:val="28"/>
        </w:rPr>
        <w:t>%.</w:t>
      </w:r>
    </w:p>
    <w:p w:rsidR="00D93CB0" w:rsidRDefault="00D93CB0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A742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= 80</w:t>
      </w:r>
      <w:r w:rsidR="00206F1F">
        <w:rPr>
          <w:color w:val="000000"/>
          <w:sz w:val="28"/>
          <w:szCs w:val="28"/>
        </w:rPr>
        <w:t>00+4200+16000+29000+24000=81200</w:t>
      </w:r>
      <w:r>
        <w:rPr>
          <w:color w:val="000000"/>
          <w:sz w:val="28"/>
          <w:szCs w:val="28"/>
        </w:rPr>
        <w:t xml:space="preserve"> руб.</w:t>
      </w:r>
    </w:p>
    <w:p w:rsidR="00D93CB0" w:rsidRDefault="00D93CB0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93CB0" w:rsidRDefault="00D93CB0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Пкр=20%</w:t>
      </w:r>
    </w:p>
    <w:p w:rsidR="00D93CB0" w:rsidRDefault="00D93CB0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06F1F" w:rsidRDefault="00206F1F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Возьмем К=1</w:t>
      </w:r>
      <w:r w:rsidR="00DE57AA" w:rsidRPr="004621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000000</w:t>
      </w:r>
    </w:p>
    <w:p w:rsidR="00D93CB0" w:rsidRDefault="00D55118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A50B1">
        <w:rPr>
          <w:position w:val="-24"/>
          <w:sz w:val="28"/>
          <w:szCs w:val="28"/>
        </w:rPr>
        <w:object w:dxaOrig="4160" w:dyaOrig="620">
          <v:shape id="_x0000_i1062" type="#_x0000_t75" style="width:207.65pt;height:31pt" o:ole="">
            <v:imagedata r:id="rId79" o:title=""/>
          </v:shape>
          <o:OLEObject Type="Embed" ProgID="Equation.3" ShapeID="_x0000_i1062" DrawAspect="Content" ObjectID="_1655230294" r:id="rId80"/>
        </w:object>
      </w:r>
    </w:p>
    <w:p w:rsidR="00D93CB0" w:rsidRPr="008A742E" w:rsidRDefault="00D93CB0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ind w:firstLine="708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(15) будет фигурировать не размер кредита, а величина собственных средств для приобретения необходимого 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:rsidR="007B5319" w:rsidRPr="00E84E46" w:rsidRDefault="007B5319" w:rsidP="00B27C9A">
      <w:pPr>
        <w:pStyle w:val="a6"/>
        <w:suppressAutoHyphens/>
        <w:spacing w:after="0" w:line="360" w:lineRule="auto"/>
        <w:ind w:left="0" w:firstLine="708"/>
        <w:jc w:val="both"/>
        <w:rPr>
          <w:sz w:val="28"/>
          <w:szCs w:val="28"/>
        </w:rPr>
      </w:pPr>
      <w:r w:rsidRPr="00E84E46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E84E46">
        <w:rPr>
          <w:position w:val="-12"/>
          <w:sz w:val="28"/>
          <w:szCs w:val="28"/>
        </w:rPr>
        <w:object w:dxaOrig="525" w:dyaOrig="375">
          <v:shape id="_x0000_i1063" type="#_x0000_t75" style="width:25.95pt;height:19.25pt" o:ole="">
            <v:imagedata r:id="rId81" o:title=""/>
          </v:shape>
          <o:OLEObject Type="Embed" ProgID="Equation.3" ShapeID="_x0000_i1063" DrawAspect="Content" ObjectID="_1655230295" r:id="rId82"/>
        </w:object>
      </w:r>
      <w:r w:rsidRPr="00E84E46">
        <w:rPr>
          <w:bCs/>
          <w:sz w:val="28"/>
          <w:szCs w:val="28"/>
        </w:rPr>
        <w:t>, руб.,  формула (13) примет следующий вид:</w:t>
      </w: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4E46">
        <w:rPr>
          <w:position w:val="-34"/>
          <w:sz w:val="28"/>
          <w:szCs w:val="28"/>
        </w:rPr>
        <w:object w:dxaOrig="3045" w:dyaOrig="840">
          <v:shape id="_x0000_i1064" type="#_x0000_t75" style="width:152.35pt;height:41pt" o:ole="">
            <v:imagedata r:id="rId83" o:title=""/>
          </v:shape>
          <o:OLEObject Type="Embed" ProgID="Equation.3" ShapeID="_x0000_i1064" DrawAspect="Content" ObjectID="_1655230296" r:id="rId84"/>
        </w:object>
      </w:r>
      <w:r w:rsidRPr="00E84E46">
        <w:rPr>
          <w:sz w:val="28"/>
          <w:szCs w:val="28"/>
        </w:rPr>
        <w:t xml:space="preserve">    .(15)</w:t>
      </w: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0A07" w:rsidRPr="00B27C9A" w:rsidRDefault="00D55118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4E46">
        <w:rPr>
          <w:position w:val="-24"/>
          <w:sz w:val="28"/>
          <w:szCs w:val="28"/>
        </w:rPr>
        <w:object w:dxaOrig="4160" w:dyaOrig="620">
          <v:shape id="_x0000_i1065" type="#_x0000_t75" style="width:207.65pt;height:31pt" o:ole="">
            <v:imagedata r:id="rId85" o:title=""/>
          </v:shape>
          <o:OLEObject Type="Embed" ProgID="Equation.3" ShapeID="_x0000_i1065" DrawAspect="Content" ObjectID="_1655230297" r:id="rId86"/>
        </w:object>
      </w:r>
      <w:r w:rsidR="007B5319">
        <w:rPr>
          <w:sz w:val="28"/>
          <w:szCs w:val="28"/>
        </w:rPr>
        <w:t xml:space="preserve"> </w:t>
      </w:r>
    </w:p>
    <w:p w:rsidR="00573D19" w:rsidRPr="00E84E46" w:rsidRDefault="00573D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B5319" w:rsidRDefault="007B5319" w:rsidP="00B27C9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84E46">
        <w:rPr>
          <w:b/>
          <w:bCs/>
          <w:color w:val="000000"/>
          <w:sz w:val="28"/>
          <w:szCs w:val="28"/>
        </w:rPr>
        <w:t>Решение обратных задач</w:t>
      </w:r>
    </w:p>
    <w:p w:rsidR="00573D19" w:rsidRPr="00E84E46" w:rsidRDefault="00573D19" w:rsidP="00B27C9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b/>
          <w:bCs/>
          <w:color w:val="000000"/>
          <w:sz w:val="28"/>
          <w:szCs w:val="28"/>
        </w:rPr>
      </w:pP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ab/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>- определения минимально допустимых объемов производства в на</w:t>
      </w:r>
      <w:r w:rsidRPr="00E84E46">
        <w:rPr>
          <w:color w:val="000000"/>
          <w:sz w:val="28"/>
          <w:szCs w:val="28"/>
        </w:rPr>
        <w:softHyphen/>
        <w:t>туральном и стоимостном выражениях;</w:t>
      </w: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>- определения предельно допустимого размера себестоимости и цены единицы производимой продукции.</w:t>
      </w: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lastRenderedPageBreak/>
        <w:tab/>
        <w:t>При решении этих задач последовательность проводимых вычис</w:t>
      </w:r>
      <w:r w:rsidRPr="00E84E46">
        <w:rPr>
          <w:color w:val="000000"/>
          <w:sz w:val="28"/>
          <w:szCs w:val="28"/>
        </w:rPr>
        <w:softHyphen/>
        <w:t>лений противоположна тем, которые указаны в табл. 5 "Отчет о фи</w:t>
      </w:r>
      <w:r w:rsidRPr="00E84E46">
        <w:rPr>
          <w:color w:val="000000"/>
          <w:sz w:val="28"/>
          <w:szCs w:val="28"/>
        </w:rPr>
        <w:softHyphen/>
        <w:t>нансовых результатах".</w:t>
      </w: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4E46">
        <w:rPr>
          <w:color w:val="000000"/>
          <w:sz w:val="28"/>
          <w:szCs w:val="28"/>
        </w:rPr>
        <w:tab/>
        <w:t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достаточно элементарных преобразований алгоритмов, указан</w:t>
      </w:r>
      <w:r w:rsidRPr="00E84E46">
        <w:rPr>
          <w:color w:val="000000"/>
          <w:sz w:val="28"/>
          <w:szCs w:val="28"/>
        </w:rPr>
        <w:softHyphen/>
        <w:t>ных в табл. 5, определяются необходимые размеры налога на при</w:t>
      </w:r>
      <w:r w:rsidRPr="00E84E46">
        <w:rPr>
          <w:color w:val="000000"/>
          <w:sz w:val="28"/>
          <w:szCs w:val="28"/>
        </w:rPr>
        <w:softHyphen/>
        <w:t>быль, налогооблагаемой прибыли, балансовой прибыли и т.д.</w:t>
      </w:r>
    </w:p>
    <w:p w:rsidR="007B5319" w:rsidRPr="00E84E46" w:rsidRDefault="007B5319" w:rsidP="00B27C9A">
      <w:pPr>
        <w:spacing w:line="360" w:lineRule="auto"/>
        <w:jc w:val="both"/>
        <w:rPr>
          <w:color w:val="000000"/>
          <w:sz w:val="28"/>
          <w:szCs w:val="28"/>
        </w:rPr>
      </w:pPr>
      <w:r w:rsidRPr="00E84E46">
        <w:rPr>
          <w:color w:val="000000"/>
          <w:sz w:val="28"/>
          <w:szCs w:val="28"/>
        </w:rPr>
        <w:tab/>
        <w:t>Решение обратных задач предполагает необходимость пересчета величин всех налогов и отчислений, а также различных видов расхо</w:t>
      </w:r>
      <w:r w:rsidRPr="00E84E46">
        <w:rPr>
          <w:color w:val="000000"/>
          <w:sz w:val="28"/>
          <w:szCs w:val="28"/>
        </w:rPr>
        <w:softHyphen/>
        <w:t>дов, включаемых в состав себестоимости, и т.д. Все это может пов</w:t>
      </w:r>
      <w:r w:rsidRPr="00E84E46">
        <w:rPr>
          <w:color w:val="000000"/>
          <w:sz w:val="28"/>
          <w:szCs w:val="28"/>
        </w:rPr>
        <w:softHyphen/>
        <w:t>лечь использование для решения обратных задач системы уравнений, определяющих взаимосвязи между отдельными показателями. Количест</w:t>
      </w:r>
      <w:r w:rsidRPr="00E84E46">
        <w:rPr>
          <w:color w:val="000000"/>
          <w:sz w:val="28"/>
          <w:szCs w:val="28"/>
        </w:rPr>
        <w:softHyphen/>
        <w:t>во уравнений и их конкретный вид будут определяться особенностями каждой решаемой задачи.</w:t>
      </w:r>
    </w:p>
    <w:p w:rsidR="00573D19" w:rsidRDefault="00573D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F040E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27C9A" w:rsidRDefault="00B27C9A" w:rsidP="00B27C9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84E46">
        <w:rPr>
          <w:b/>
          <w:color w:val="000000"/>
          <w:sz w:val="28"/>
          <w:szCs w:val="28"/>
        </w:rPr>
        <w:lastRenderedPageBreak/>
        <w:t>Заключение</w:t>
      </w: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B5319" w:rsidRPr="00E84E46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84E46">
        <w:rPr>
          <w:sz w:val="28"/>
          <w:szCs w:val="28"/>
        </w:rPr>
        <w:t xml:space="preserve">В современном мире многообразных и сложных экономических процессов и взаимоотношений между гражданами, предприятиями, финансовыми институтами, государствами на внутреннем и внешнем рынках острой проблемой является эффективное вложение капитала с целью его приумножения, или инвестирование.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общества. Источником инвестиций является фонд накопления, или сберегаемая часть национального дохода, направляемая на увеличение и развитие факторов производства, и фонд возмещения, используемый для обновления изношенных средств производства в виде амортизационных отчислений. Все инвестиционные составляющие формируют таким образом структуру средств, которая непосредственно влияет на эффективность инвестиционных процессов и темпы расширенного воспроизводства. </w:t>
      </w:r>
      <w:r w:rsidRPr="00E84E46">
        <w:rPr>
          <w:color w:val="000000"/>
          <w:sz w:val="28"/>
          <w:szCs w:val="28"/>
        </w:rPr>
        <w:t xml:space="preserve"> </w:t>
      </w:r>
      <w:r w:rsidRPr="00E84E46">
        <w:rPr>
          <w:i/>
          <w:color w:val="000000"/>
          <w:sz w:val="28"/>
          <w:szCs w:val="28"/>
        </w:rPr>
        <w:t xml:space="preserve">      </w:t>
      </w: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Pr="00E84E46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7B5319" w:rsidRDefault="007B5319" w:rsidP="00B27C9A">
      <w:pPr>
        <w:spacing w:line="360" w:lineRule="auto"/>
        <w:jc w:val="both"/>
        <w:rPr>
          <w:sz w:val="28"/>
          <w:szCs w:val="28"/>
        </w:rPr>
      </w:pPr>
    </w:p>
    <w:p w:rsidR="006F040E" w:rsidRDefault="006F040E" w:rsidP="00B27C9A">
      <w:pPr>
        <w:spacing w:line="360" w:lineRule="auto"/>
        <w:jc w:val="both"/>
        <w:rPr>
          <w:sz w:val="28"/>
          <w:szCs w:val="28"/>
        </w:rPr>
      </w:pPr>
    </w:p>
    <w:p w:rsidR="00B27C9A" w:rsidRPr="00E84E46" w:rsidRDefault="00B27C9A" w:rsidP="00B27C9A">
      <w:pPr>
        <w:spacing w:line="360" w:lineRule="auto"/>
        <w:jc w:val="both"/>
        <w:rPr>
          <w:sz w:val="28"/>
          <w:szCs w:val="28"/>
        </w:rPr>
      </w:pPr>
    </w:p>
    <w:p w:rsidR="007B5319" w:rsidRDefault="007B5319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Toc279952466"/>
      <w:bookmarkStart w:id="1" w:name="_Toc409392828"/>
      <w:bookmarkStart w:id="2" w:name="_Toc413084944"/>
      <w:r w:rsidRPr="00E84E46">
        <w:rPr>
          <w:b/>
          <w:sz w:val="28"/>
          <w:szCs w:val="28"/>
        </w:rPr>
        <w:lastRenderedPageBreak/>
        <w:t>Список использованной литературы</w:t>
      </w:r>
      <w:bookmarkEnd w:id="0"/>
      <w:bookmarkEnd w:id="1"/>
      <w:bookmarkEnd w:id="2"/>
    </w:p>
    <w:p w:rsidR="006F040E" w:rsidRPr="00E84E46" w:rsidRDefault="006F040E" w:rsidP="00B27C9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Гражданский Кодекс Российской Федерации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 xml:space="preserve">Балабанов И.Т. Основы финансового менеджмента. Как управлять капиталом? </w:t>
      </w:r>
      <w:r w:rsidRPr="00E84E46">
        <w:rPr>
          <w:spacing w:val="-6"/>
          <w:sz w:val="28"/>
          <w:szCs w:val="28"/>
        </w:rPr>
        <w:t>–</w:t>
      </w:r>
      <w:r w:rsidRPr="00E84E46">
        <w:rPr>
          <w:sz w:val="28"/>
          <w:szCs w:val="28"/>
        </w:rPr>
        <w:t xml:space="preserve"> М.: Финансы и Статистика, 2015.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Ван Хорн, Джеймс, К., Вахович, мл., Джон, М. Основы финансового менеджмента, 12</w:t>
      </w:r>
      <w:r w:rsidRPr="00E84E46">
        <w:rPr>
          <w:spacing w:val="-6"/>
          <w:sz w:val="28"/>
          <w:szCs w:val="28"/>
        </w:rPr>
        <w:t>–</w:t>
      </w:r>
      <w:r w:rsidRPr="00E84E46">
        <w:rPr>
          <w:sz w:val="28"/>
          <w:szCs w:val="28"/>
        </w:rPr>
        <w:t>е издание: Пер. с англ. – М.: ООО «И.Д.Вильямс», 2014.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 xml:space="preserve">Донцова Л.В., Никифорова Н.А. Анализ финансовой отчетности: Учебное пособие. </w:t>
      </w:r>
      <w:r w:rsidRPr="00E84E46">
        <w:rPr>
          <w:spacing w:val="-6"/>
          <w:sz w:val="28"/>
          <w:szCs w:val="28"/>
        </w:rPr>
        <w:t>–</w:t>
      </w:r>
      <w:r w:rsidRPr="00E84E46">
        <w:rPr>
          <w:sz w:val="28"/>
          <w:szCs w:val="28"/>
        </w:rPr>
        <w:t xml:space="preserve"> М.: Дело и Сервис, 2012.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 xml:space="preserve">Игонина Л.Л. Инвестиции – М.: </w:t>
      </w:r>
      <w:hyperlink r:id="rId87" w:tgtFrame="_blank" w:history="1">
        <w:r w:rsidRPr="00E84E46">
          <w:rPr>
            <w:sz w:val="28"/>
            <w:szCs w:val="28"/>
          </w:rPr>
          <w:t>ИНФРА-М</w:t>
        </w:r>
      </w:hyperlink>
      <w:r w:rsidRPr="00E84E46">
        <w:rPr>
          <w:sz w:val="28"/>
          <w:szCs w:val="28"/>
        </w:rPr>
        <w:t>, 2013.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Ковалев В.В., Ковалев Вит. В. Финансовая отчетность и её анализ (основы балансоведения): Учебное пособие.</w:t>
      </w:r>
      <w:r w:rsidRPr="00E84E46">
        <w:rPr>
          <w:spacing w:val="-6"/>
          <w:sz w:val="28"/>
          <w:szCs w:val="28"/>
        </w:rPr>
        <w:t xml:space="preserve"> –</w:t>
      </w:r>
      <w:r w:rsidRPr="00E84E46">
        <w:rPr>
          <w:sz w:val="28"/>
          <w:szCs w:val="28"/>
        </w:rPr>
        <w:t xml:space="preserve"> М.: ТК Велби: Проспект, 2015.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Крейнина М.Н. Финансовое состояние предприятия. Методы оценки.</w:t>
      </w:r>
      <w:r w:rsidRPr="00E84E46">
        <w:rPr>
          <w:spacing w:val="-6"/>
          <w:sz w:val="28"/>
          <w:szCs w:val="28"/>
        </w:rPr>
        <w:t xml:space="preserve"> –</w:t>
      </w:r>
      <w:r w:rsidRPr="00E84E46">
        <w:rPr>
          <w:sz w:val="28"/>
          <w:szCs w:val="28"/>
        </w:rPr>
        <w:t xml:space="preserve"> М.: ИКЦ «Дис», 2014.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pacing w:val="-2"/>
          <w:sz w:val="28"/>
          <w:szCs w:val="28"/>
        </w:rPr>
      </w:pPr>
      <w:r w:rsidRPr="00E84E46">
        <w:rPr>
          <w:spacing w:val="-2"/>
          <w:sz w:val="28"/>
          <w:szCs w:val="28"/>
        </w:rPr>
        <w:t>Мальщукова О.М. Проблемы разработки инвестиционной политики предприятия // Вопросы инновационной экономики. – 2016. – № 4 (4). – c. 29-38.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Сатклифф М., Доннеллан М. Эффективная финансовая деятельность – М., Вершина, 2012.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E84E46">
        <w:rPr>
          <w:sz w:val="28"/>
          <w:szCs w:val="28"/>
        </w:rPr>
        <w:t xml:space="preserve">Ступакова М. Анализ финансового состояния предприятия // Финансовая газета, № 1 (59) январь </w:t>
      </w:r>
      <w:smartTag w:uri="urn:schemas-microsoft-com:office:smarttags" w:element="metricconverter">
        <w:smartTagPr>
          <w:attr w:name="ProductID" w:val="2012 г"/>
        </w:smartTagPr>
        <w:r w:rsidRPr="00E84E46">
          <w:rPr>
            <w:sz w:val="28"/>
            <w:szCs w:val="28"/>
          </w:rPr>
          <w:t>2012 г</w:t>
        </w:r>
      </w:smartTag>
      <w:r w:rsidRPr="00E84E46">
        <w:rPr>
          <w:sz w:val="28"/>
          <w:szCs w:val="28"/>
        </w:rPr>
        <w:t>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Финансы организаций (предприятий): Учебник для вузов / Н.В. Колчина, Г.Б. Поляк, Л.М. Бурмистрова и др.; Под ред. проф. Н.В. Колчиной. – М.: ЮНИТИ</w:t>
      </w:r>
      <w:r w:rsidRPr="00E84E46">
        <w:rPr>
          <w:spacing w:val="-6"/>
          <w:sz w:val="28"/>
          <w:szCs w:val="28"/>
        </w:rPr>
        <w:t>–</w:t>
      </w:r>
      <w:r w:rsidRPr="00E84E46">
        <w:rPr>
          <w:sz w:val="28"/>
          <w:szCs w:val="28"/>
        </w:rPr>
        <w:t>ДАНА, 2015.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Хазанович Э.С. Инвестиционная стратегия: Учебное пособие / Э.С. Хазанович, А.М. Ажлуни, А.В. Моисеев. – М.: КНОРУС, 2015. – 304 с.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E84E46">
        <w:rPr>
          <w:sz w:val="28"/>
          <w:szCs w:val="28"/>
        </w:rPr>
        <w:t>Чурин А. Система управления финансами компании // Финансовый директор, №3, 2012.</w:t>
      </w:r>
    </w:p>
    <w:p w:rsidR="007B5319" w:rsidRPr="00E84E46" w:rsidRDefault="007B5319" w:rsidP="00B27C9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E84E46">
        <w:rPr>
          <w:sz w:val="28"/>
          <w:szCs w:val="28"/>
        </w:rPr>
        <w:t xml:space="preserve">Шеремет А.Д., Сайфулин Р.С. Методика финансового анализа - М.: ИНФРА </w:t>
      </w:r>
      <w:r w:rsidRPr="00E84E46">
        <w:rPr>
          <w:spacing w:val="-6"/>
          <w:sz w:val="28"/>
          <w:szCs w:val="28"/>
        </w:rPr>
        <w:t>–</w:t>
      </w:r>
      <w:r w:rsidRPr="00E84E46">
        <w:rPr>
          <w:sz w:val="28"/>
          <w:szCs w:val="28"/>
        </w:rPr>
        <w:t xml:space="preserve"> М, 2015.</w:t>
      </w:r>
    </w:p>
    <w:p w:rsidR="007B5319" w:rsidRPr="00C82BE8" w:rsidRDefault="007B5319" w:rsidP="00B27C9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C82BE8">
        <w:rPr>
          <w:sz w:val="28"/>
          <w:szCs w:val="28"/>
        </w:rPr>
        <w:t>Юджин Б.Ф., Эрхардт М.С. Финансовый менеджмент. СПб.: Питер, 2016.</w:t>
      </w:r>
      <w:r w:rsidRPr="00C82BE8">
        <w:rPr>
          <w:color w:val="000000"/>
          <w:sz w:val="28"/>
          <w:szCs w:val="28"/>
        </w:rPr>
        <w:t xml:space="preserve">           </w:t>
      </w:r>
    </w:p>
    <w:p w:rsidR="007B5319" w:rsidRDefault="007B5319" w:rsidP="00B27C9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sectPr w:rsidR="007B5319" w:rsidSect="007500BF">
      <w:footerReference w:type="even" r:id="rId88"/>
      <w:footerReference w:type="default" r:id="rId89"/>
      <w:pgSz w:w="11906" w:h="16838"/>
      <w:pgMar w:top="1134" w:right="74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FE" w:rsidRDefault="005232FE">
      <w:r>
        <w:separator/>
      </w:r>
    </w:p>
  </w:endnote>
  <w:endnote w:type="continuationSeparator" w:id="1">
    <w:p w:rsidR="005232FE" w:rsidRDefault="0052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20" w:rsidRDefault="00BD4A20" w:rsidP="00750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A20" w:rsidRDefault="00BD4A2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20" w:rsidRDefault="00BD4A20">
    <w:pPr>
      <w:pStyle w:val="a3"/>
      <w:jc w:val="right"/>
    </w:pPr>
    <w:fldSimple w:instr="PAGE   \* MERGEFORMAT">
      <w:r w:rsidR="008A1104">
        <w:rPr>
          <w:noProof/>
        </w:rPr>
        <w:t>2</w:t>
      </w:r>
    </w:fldSimple>
  </w:p>
  <w:p w:rsidR="00BD4A20" w:rsidRDefault="00BD4A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FE" w:rsidRDefault="005232FE">
      <w:r>
        <w:separator/>
      </w:r>
    </w:p>
  </w:footnote>
  <w:footnote w:type="continuationSeparator" w:id="1">
    <w:p w:rsidR="005232FE" w:rsidRDefault="00523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392"/>
    <w:multiLevelType w:val="hybridMultilevel"/>
    <w:tmpl w:val="085ACC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4801"/>
    <w:multiLevelType w:val="hybridMultilevel"/>
    <w:tmpl w:val="B97672C6"/>
    <w:lvl w:ilvl="0" w:tplc="8AF09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D554D"/>
    <w:multiLevelType w:val="multilevel"/>
    <w:tmpl w:val="8796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D69F0"/>
    <w:multiLevelType w:val="hybridMultilevel"/>
    <w:tmpl w:val="A036E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6B23"/>
    <w:multiLevelType w:val="hybridMultilevel"/>
    <w:tmpl w:val="97C01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B488C"/>
    <w:multiLevelType w:val="hybridMultilevel"/>
    <w:tmpl w:val="7A80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35B"/>
    <w:rsid w:val="00000042"/>
    <w:rsid w:val="0001446A"/>
    <w:rsid w:val="00017441"/>
    <w:rsid w:val="000631CE"/>
    <w:rsid w:val="00070BA6"/>
    <w:rsid w:val="000807D9"/>
    <w:rsid w:val="000C4132"/>
    <w:rsid w:val="000C7FF0"/>
    <w:rsid w:val="000D2A15"/>
    <w:rsid w:val="000D2D4D"/>
    <w:rsid w:val="000D3866"/>
    <w:rsid w:val="000E6E7D"/>
    <w:rsid w:val="000F6008"/>
    <w:rsid w:val="00103645"/>
    <w:rsid w:val="00113250"/>
    <w:rsid w:val="00114793"/>
    <w:rsid w:val="001161C1"/>
    <w:rsid w:val="001367C6"/>
    <w:rsid w:val="001431F3"/>
    <w:rsid w:val="00181D46"/>
    <w:rsid w:val="00190A13"/>
    <w:rsid w:val="001B3930"/>
    <w:rsid w:val="001B4039"/>
    <w:rsid w:val="001B5DDE"/>
    <w:rsid w:val="001B6A9D"/>
    <w:rsid w:val="001F3F18"/>
    <w:rsid w:val="001F6C6D"/>
    <w:rsid w:val="00206F1F"/>
    <w:rsid w:val="00234EA7"/>
    <w:rsid w:val="0025683D"/>
    <w:rsid w:val="00257B11"/>
    <w:rsid w:val="002853CB"/>
    <w:rsid w:val="00292B85"/>
    <w:rsid w:val="00293C91"/>
    <w:rsid w:val="002C3998"/>
    <w:rsid w:val="002C7C83"/>
    <w:rsid w:val="002D0448"/>
    <w:rsid w:val="00301886"/>
    <w:rsid w:val="00302920"/>
    <w:rsid w:val="0031098D"/>
    <w:rsid w:val="003142E4"/>
    <w:rsid w:val="00344720"/>
    <w:rsid w:val="00344A6D"/>
    <w:rsid w:val="003462B0"/>
    <w:rsid w:val="003467D8"/>
    <w:rsid w:val="00346B67"/>
    <w:rsid w:val="003638C3"/>
    <w:rsid w:val="00377CD9"/>
    <w:rsid w:val="0038239C"/>
    <w:rsid w:val="00386C4C"/>
    <w:rsid w:val="00396711"/>
    <w:rsid w:val="003A1399"/>
    <w:rsid w:val="003B2BFC"/>
    <w:rsid w:val="003C3EEF"/>
    <w:rsid w:val="003D523C"/>
    <w:rsid w:val="003F2944"/>
    <w:rsid w:val="00432F60"/>
    <w:rsid w:val="0046212D"/>
    <w:rsid w:val="0048344F"/>
    <w:rsid w:val="004B7E09"/>
    <w:rsid w:val="004D4168"/>
    <w:rsid w:val="0050249E"/>
    <w:rsid w:val="0050259A"/>
    <w:rsid w:val="0051125D"/>
    <w:rsid w:val="00514D43"/>
    <w:rsid w:val="005232FE"/>
    <w:rsid w:val="00557594"/>
    <w:rsid w:val="00573D19"/>
    <w:rsid w:val="0057540F"/>
    <w:rsid w:val="005B5762"/>
    <w:rsid w:val="005D2594"/>
    <w:rsid w:val="005E0CD9"/>
    <w:rsid w:val="005E38C2"/>
    <w:rsid w:val="005E5F71"/>
    <w:rsid w:val="005F31B3"/>
    <w:rsid w:val="00610D27"/>
    <w:rsid w:val="00624CE0"/>
    <w:rsid w:val="006545EF"/>
    <w:rsid w:val="00656576"/>
    <w:rsid w:val="00684009"/>
    <w:rsid w:val="006911B5"/>
    <w:rsid w:val="006C358E"/>
    <w:rsid w:val="006C4C21"/>
    <w:rsid w:val="006E32E5"/>
    <w:rsid w:val="006E67D2"/>
    <w:rsid w:val="006E7689"/>
    <w:rsid w:val="006F040E"/>
    <w:rsid w:val="006F0A07"/>
    <w:rsid w:val="00741EA8"/>
    <w:rsid w:val="00746FB2"/>
    <w:rsid w:val="007500BF"/>
    <w:rsid w:val="00773A28"/>
    <w:rsid w:val="007A17DC"/>
    <w:rsid w:val="007A4477"/>
    <w:rsid w:val="007B5319"/>
    <w:rsid w:val="007F646B"/>
    <w:rsid w:val="00801BD1"/>
    <w:rsid w:val="0081578A"/>
    <w:rsid w:val="00820FB3"/>
    <w:rsid w:val="00827E34"/>
    <w:rsid w:val="0084135B"/>
    <w:rsid w:val="0085190D"/>
    <w:rsid w:val="008739D0"/>
    <w:rsid w:val="008760DC"/>
    <w:rsid w:val="008846B9"/>
    <w:rsid w:val="00886082"/>
    <w:rsid w:val="008862CC"/>
    <w:rsid w:val="00891F73"/>
    <w:rsid w:val="00897159"/>
    <w:rsid w:val="008A1104"/>
    <w:rsid w:val="008A742E"/>
    <w:rsid w:val="008A7BDB"/>
    <w:rsid w:val="008B604F"/>
    <w:rsid w:val="008C666E"/>
    <w:rsid w:val="008D22AA"/>
    <w:rsid w:val="008E14FF"/>
    <w:rsid w:val="008E4885"/>
    <w:rsid w:val="00900018"/>
    <w:rsid w:val="00934EBF"/>
    <w:rsid w:val="00957CC1"/>
    <w:rsid w:val="0097264F"/>
    <w:rsid w:val="009B46FB"/>
    <w:rsid w:val="009D222C"/>
    <w:rsid w:val="009D3315"/>
    <w:rsid w:val="009E00C3"/>
    <w:rsid w:val="009F2A31"/>
    <w:rsid w:val="009F5881"/>
    <w:rsid w:val="00A06CB0"/>
    <w:rsid w:val="00A263AD"/>
    <w:rsid w:val="00A41E2C"/>
    <w:rsid w:val="00A465AC"/>
    <w:rsid w:val="00A508DB"/>
    <w:rsid w:val="00A93D85"/>
    <w:rsid w:val="00AB5AFD"/>
    <w:rsid w:val="00AB7F97"/>
    <w:rsid w:val="00AD0C5D"/>
    <w:rsid w:val="00AE4F89"/>
    <w:rsid w:val="00B05C51"/>
    <w:rsid w:val="00B05D64"/>
    <w:rsid w:val="00B27C9A"/>
    <w:rsid w:val="00B673C1"/>
    <w:rsid w:val="00B7319D"/>
    <w:rsid w:val="00B82823"/>
    <w:rsid w:val="00B90E55"/>
    <w:rsid w:val="00BA075A"/>
    <w:rsid w:val="00BA6767"/>
    <w:rsid w:val="00BB0527"/>
    <w:rsid w:val="00BB47A7"/>
    <w:rsid w:val="00BB5E45"/>
    <w:rsid w:val="00BC1BF8"/>
    <w:rsid w:val="00BC66BB"/>
    <w:rsid w:val="00BD1ABD"/>
    <w:rsid w:val="00BD4A20"/>
    <w:rsid w:val="00BD5B1B"/>
    <w:rsid w:val="00C0690C"/>
    <w:rsid w:val="00C22F5E"/>
    <w:rsid w:val="00C36898"/>
    <w:rsid w:val="00C82BE8"/>
    <w:rsid w:val="00CB776D"/>
    <w:rsid w:val="00CC5CAB"/>
    <w:rsid w:val="00CC693D"/>
    <w:rsid w:val="00CC70DC"/>
    <w:rsid w:val="00CE49F1"/>
    <w:rsid w:val="00D13C70"/>
    <w:rsid w:val="00D467A2"/>
    <w:rsid w:val="00D55118"/>
    <w:rsid w:val="00D64598"/>
    <w:rsid w:val="00D90F20"/>
    <w:rsid w:val="00D92A4B"/>
    <w:rsid w:val="00D93CB0"/>
    <w:rsid w:val="00DB42E5"/>
    <w:rsid w:val="00DC6D9A"/>
    <w:rsid w:val="00DE57AA"/>
    <w:rsid w:val="00E42D0D"/>
    <w:rsid w:val="00E65971"/>
    <w:rsid w:val="00E665B3"/>
    <w:rsid w:val="00E71266"/>
    <w:rsid w:val="00E77457"/>
    <w:rsid w:val="00E928FC"/>
    <w:rsid w:val="00E93110"/>
    <w:rsid w:val="00E93986"/>
    <w:rsid w:val="00EA3475"/>
    <w:rsid w:val="00EA3A1F"/>
    <w:rsid w:val="00EB3E0F"/>
    <w:rsid w:val="00EB518D"/>
    <w:rsid w:val="00ED46EC"/>
    <w:rsid w:val="00ED66B3"/>
    <w:rsid w:val="00EE126C"/>
    <w:rsid w:val="00EE1FC8"/>
    <w:rsid w:val="00EE3D38"/>
    <w:rsid w:val="00EF095F"/>
    <w:rsid w:val="00EF43DD"/>
    <w:rsid w:val="00F05C44"/>
    <w:rsid w:val="00F21CEB"/>
    <w:rsid w:val="00F24EBF"/>
    <w:rsid w:val="00F40D7E"/>
    <w:rsid w:val="00F75529"/>
    <w:rsid w:val="00F83DF0"/>
    <w:rsid w:val="00F954ED"/>
    <w:rsid w:val="00FA61A3"/>
    <w:rsid w:val="00FA7C64"/>
    <w:rsid w:val="00FD3821"/>
    <w:rsid w:val="00FE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CA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0FB3"/>
    <w:pPr>
      <w:keepNext/>
      <w:spacing w:line="360" w:lineRule="exac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00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0BF"/>
  </w:style>
  <w:style w:type="character" w:customStyle="1" w:styleId="30">
    <w:name w:val="Заголовок 3 Знак"/>
    <w:link w:val="3"/>
    <w:rsid w:val="00820FB3"/>
    <w:rPr>
      <w:sz w:val="28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5319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7B5319"/>
    <w:rPr>
      <w:sz w:val="24"/>
      <w:szCs w:val="24"/>
    </w:rPr>
  </w:style>
  <w:style w:type="character" w:styleId="a8">
    <w:name w:val="Emphasis"/>
    <w:qFormat/>
    <w:rsid w:val="007B5319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7B531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7B5319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573D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73D19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73D19"/>
    <w:rPr>
      <w:sz w:val="24"/>
      <w:szCs w:val="24"/>
    </w:rPr>
  </w:style>
  <w:style w:type="paragraph" w:styleId="ab">
    <w:name w:val="Balloon Text"/>
    <w:basedOn w:val="a"/>
    <w:link w:val="ac"/>
    <w:rsid w:val="004621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chart" Target="charts/chart1.xml"/><Relationship Id="rId84" Type="http://schemas.openxmlformats.org/officeDocument/2006/relationships/oleObject" Target="embeddings/oleObject39.bin"/><Relationship Id="rId89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hyperlink" Target="http://www.infra-m.ru" TargetMode="Externa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8.wmf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8;&#1053;&#1042;&#1045;&#1057;&#1058;&#1048;&#1062;&#1048;&#1048;\primer3%20(3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557.79999999999995</c:v>
                </c:pt>
                <c:pt idx="1">
                  <c:v>1115.5999999999999</c:v>
                </c:pt>
                <c:pt idx="2">
                  <c:v>1673.3999999999999</c:v>
                </c:pt>
                <c:pt idx="3">
                  <c:v>2231.1999999999998</c:v>
                </c:pt>
                <c:pt idx="4">
                  <c:v>2789</c:v>
                </c:pt>
                <c:pt idx="5">
                  <c:v>3346.8</c:v>
                </c:pt>
                <c:pt idx="6">
                  <c:v>3904.6000000000004</c:v>
                </c:pt>
                <c:pt idx="7">
                  <c:v>4462.4000000000005</c:v>
                </c:pt>
                <c:pt idx="8">
                  <c:v>5020.2000000000007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931525.99999999919</c:v>
                </c:pt>
                <c:pt idx="1">
                  <c:v>1863052</c:v>
                </c:pt>
                <c:pt idx="2">
                  <c:v>2794578</c:v>
                </c:pt>
                <c:pt idx="3">
                  <c:v>3726103.9999999977</c:v>
                </c:pt>
                <c:pt idx="4">
                  <c:v>4657630</c:v>
                </c:pt>
                <c:pt idx="5">
                  <c:v>5589156</c:v>
                </c:pt>
                <c:pt idx="6">
                  <c:v>6520682.0000000009</c:v>
                </c:pt>
                <c:pt idx="7">
                  <c:v>7452208.0000000009</c:v>
                </c:pt>
                <c:pt idx="8">
                  <c:v>8383734.0000000009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557.79999999999995</c:v>
                </c:pt>
                <c:pt idx="1">
                  <c:v>1115.5999999999999</c:v>
                </c:pt>
                <c:pt idx="2">
                  <c:v>1673.3999999999999</c:v>
                </c:pt>
                <c:pt idx="3">
                  <c:v>2231.1999999999998</c:v>
                </c:pt>
                <c:pt idx="4">
                  <c:v>2789</c:v>
                </c:pt>
                <c:pt idx="5">
                  <c:v>3346.8</c:v>
                </c:pt>
                <c:pt idx="6">
                  <c:v>3904.6000000000004</c:v>
                </c:pt>
                <c:pt idx="7">
                  <c:v>4462.4000000000005</c:v>
                </c:pt>
                <c:pt idx="8">
                  <c:v>5020.2000000000007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819965.99999999919</c:v>
                </c:pt>
                <c:pt idx="1">
                  <c:v>1639932</c:v>
                </c:pt>
                <c:pt idx="2">
                  <c:v>2459898</c:v>
                </c:pt>
                <c:pt idx="3">
                  <c:v>3279863.9999999977</c:v>
                </c:pt>
                <c:pt idx="4">
                  <c:v>4099830</c:v>
                </c:pt>
                <c:pt idx="5">
                  <c:v>4919796</c:v>
                </c:pt>
                <c:pt idx="6">
                  <c:v>5739762.0000000009</c:v>
                </c:pt>
                <c:pt idx="7">
                  <c:v>6559728.0000000009</c:v>
                </c:pt>
                <c:pt idx="8">
                  <c:v>7379694.0000000009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557.79999999999995</c:v>
                </c:pt>
                <c:pt idx="1">
                  <c:v>1115.5999999999999</c:v>
                </c:pt>
                <c:pt idx="2">
                  <c:v>1673.3999999999999</c:v>
                </c:pt>
                <c:pt idx="3">
                  <c:v>2231.1999999999998</c:v>
                </c:pt>
                <c:pt idx="4">
                  <c:v>2789</c:v>
                </c:pt>
                <c:pt idx="5">
                  <c:v>3346.8</c:v>
                </c:pt>
                <c:pt idx="6">
                  <c:v>3904.6000000000004</c:v>
                </c:pt>
                <c:pt idx="7">
                  <c:v>4462.4000000000005</c:v>
                </c:pt>
                <c:pt idx="8">
                  <c:v>5020.2000000000007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1377917</c:v>
                </c:pt>
                <c:pt idx="1">
                  <c:v>2197883</c:v>
                </c:pt>
                <c:pt idx="2">
                  <c:v>3017849</c:v>
                </c:pt>
                <c:pt idx="3">
                  <c:v>3837814.9999999977</c:v>
                </c:pt>
                <c:pt idx="4">
                  <c:v>4657781</c:v>
                </c:pt>
                <c:pt idx="5">
                  <c:v>5477747</c:v>
                </c:pt>
                <c:pt idx="6">
                  <c:v>6297713.0000000009</c:v>
                </c:pt>
                <c:pt idx="7">
                  <c:v>7117679.0000000009</c:v>
                </c:pt>
                <c:pt idx="8">
                  <c:v>7937645.0000000009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557.79999999999995</c:v>
                </c:pt>
                <c:pt idx="1">
                  <c:v>1115.5999999999999</c:v>
                </c:pt>
                <c:pt idx="2">
                  <c:v>1673.3999999999999</c:v>
                </c:pt>
                <c:pt idx="3">
                  <c:v>2231.1999999999998</c:v>
                </c:pt>
                <c:pt idx="4">
                  <c:v>2789</c:v>
                </c:pt>
                <c:pt idx="5">
                  <c:v>3346.8</c:v>
                </c:pt>
                <c:pt idx="6">
                  <c:v>3904.6000000000004</c:v>
                </c:pt>
                <c:pt idx="7">
                  <c:v>4462.4000000000005</c:v>
                </c:pt>
                <c:pt idx="8">
                  <c:v>5020.2000000000007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4658890.8500000006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marker val="1"/>
        <c:axId val="50365184"/>
        <c:axId val="88418560"/>
      </c:lineChart>
      <c:catAx>
        <c:axId val="50365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</c:title>
        <c:numFmt formatCode="General" sourceLinked="1"/>
        <c:tickLblPos val="nextTo"/>
        <c:crossAx val="88418560"/>
        <c:crosses val="autoZero"/>
        <c:auto val="1"/>
        <c:lblAlgn val="ctr"/>
        <c:lblOffset val="100"/>
      </c:catAx>
      <c:valAx>
        <c:axId val="88418560"/>
        <c:scaling>
          <c:orientation val="minMax"/>
        </c:scaling>
        <c:axPos val="l"/>
        <c:majorGridlines/>
        <c:numFmt formatCode="#,##0" sourceLinked="1"/>
        <c:tickLblPos val="nextTo"/>
        <c:crossAx val="503651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MultiDVD Team</Company>
  <LinksUpToDate>false</LinksUpToDate>
  <CharactersWithSpaces>31855</CharactersWithSpaces>
  <SharedDoc>false</SharedDoc>
  <HLinks>
    <vt:vector size="6" baseType="variant">
      <vt:variant>
        <vt:i4>7667770</vt:i4>
      </vt:variant>
      <vt:variant>
        <vt:i4>120</vt:i4>
      </vt:variant>
      <vt:variant>
        <vt:i4>0</vt:i4>
      </vt:variant>
      <vt:variant>
        <vt:i4>5</vt:i4>
      </vt:variant>
      <vt:variant>
        <vt:lpwstr>http://www.infra-m.ru/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Максим</dc:creator>
  <cp:lastModifiedBy>User</cp:lastModifiedBy>
  <cp:revision>5</cp:revision>
  <dcterms:created xsi:type="dcterms:W3CDTF">2020-07-02T18:00:00Z</dcterms:created>
  <dcterms:modified xsi:type="dcterms:W3CDTF">2020-07-02T18:23:00Z</dcterms:modified>
</cp:coreProperties>
</file>