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D2" w:rsidRDefault="00F90174"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29A4AA59" wp14:editId="2D27CECE">
            <wp:extent cx="5943600" cy="2895600"/>
            <wp:effectExtent l="0" t="0" r="0" b="0"/>
            <wp:docPr id="1" name="Рисунок 1" descr="C:\Users\sony\Desktop\Оценка бизнеса\О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Оценка бизнеса\ОБ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02"/>
                    <a:stretch/>
                  </pic:blipFill>
                  <pic:spPr bwMode="auto">
                    <a:xfrm>
                      <a:off x="0" y="0"/>
                      <a:ext cx="5940425" cy="289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174" w:rsidRPr="00452F8A" w:rsidRDefault="00F90174" w:rsidP="00F90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F8A">
        <w:rPr>
          <w:rFonts w:ascii="Times New Roman" w:hAnsi="Times New Roman" w:cs="Times New Roman"/>
          <w:b/>
          <w:sz w:val="24"/>
          <w:szCs w:val="24"/>
          <w:u w:val="single"/>
        </w:rPr>
        <w:t>Доходный подход к оценке предприятия</w:t>
      </w:r>
    </w:p>
    <w:p w:rsidR="00F90174" w:rsidRPr="00452F8A" w:rsidRDefault="00F90174" w:rsidP="00F90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174" w:rsidRPr="00452F8A" w:rsidRDefault="00F90174" w:rsidP="00F90174">
      <w:pPr>
        <w:pStyle w:val="a5"/>
        <w:widowControl w:val="0"/>
        <w:spacing w:after="0"/>
        <w:ind w:left="0" w:firstLine="720"/>
        <w:jc w:val="both"/>
      </w:pPr>
      <w:r w:rsidRPr="00452F8A">
        <w:rPr>
          <w:b/>
          <w:bCs/>
        </w:rPr>
        <w:t>Задача 13.</w:t>
      </w:r>
      <w:r w:rsidRPr="00452F8A">
        <w:t> Рассчитайте средневзвешенную стоимость капитала, если:</w:t>
      </w:r>
    </w:p>
    <w:p w:rsidR="00F90174" w:rsidRPr="00452F8A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52F8A">
        <w:t xml:space="preserve">Номинальная </w:t>
      </w:r>
      <w:proofErr w:type="spellStart"/>
      <w:r w:rsidRPr="00452F8A">
        <w:t>безрисковая</w:t>
      </w:r>
      <w:proofErr w:type="spellEnd"/>
      <w:r w:rsidRPr="00452F8A">
        <w:t xml:space="preserve"> ставка, %</w:t>
      </w:r>
      <w:r w:rsidRPr="00452F8A">
        <w:tab/>
        <w:t xml:space="preserve">  8</w:t>
      </w:r>
    </w:p>
    <w:p w:rsidR="00F90174" w:rsidRPr="00452F8A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52F8A">
        <w:t>Коэффициент бета</w:t>
      </w:r>
      <w:r w:rsidRPr="00452F8A">
        <w:tab/>
        <w:t xml:space="preserve">  1,8</w:t>
      </w:r>
    </w:p>
    <w:p w:rsidR="00F90174" w:rsidRPr="00452F8A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52F8A">
        <w:t>Среднерыночная ставка дохода, %</w:t>
      </w:r>
      <w:r w:rsidRPr="00452F8A">
        <w:tab/>
        <w:t>12</w:t>
      </w:r>
    </w:p>
    <w:p w:rsidR="00F90174" w:rsidRPr="00452F8A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52F8A">
        <w:t>Процент за кредит, %</w:t>
      </w:r>
      <w:r w:rsidRPr="00452F8A">
        <w:tab/>
        <w:t xml:space="preserve">  8</w:t>
      </w:r>
    </w:p>
    <w:p w:rsidR="00F90174" w:rsidRPr="00452F8A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52F8A">
        <w:t>Ставка налога, %</w:t>
      </w:r>
      <w:r w:rsidRPr="00452F8A">
        <w:tab/>
        <w:t>13</w:t>
      </w:r>
    </w:p>
    <w:p w:rsidR="00F90174" w:rsidRPr="00452F8A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52F8A">
        <w:t>Доля заемных средств, %</w:t>
      </w:r>
      <w:r w:rsidRPr="00452F8A">
        <w:tab/>
        <w:t>45</w:t>
      </w:r>
    </w:p>
    <w:p w:rsidR="00F90174" w:rsidRPr="00452F8A" w:rsidRDefault="00F90174" w:rsidP="00F90174">
      <w:pPr>
        <w:pStyle w:val="a5"/>
        <w:widowControl w:val="0"/>
        <w:spacing w:after="0"/>
        <w:ind w:left="0" w:firstLine="720"/>
        <w:jc w:val="both"/>
        <w:rPr>
          <w:b/>
          <w:bCs/>
        </w:rPr>
      </w:pPr>
    </w:p>
    <w:p w:rsidR="00F90174" w:rsidRDefault="00F90174" w:rsidP="00F90174">
      <w:pPr>
        <w:pStyle w:val="a5"/>
        <w:widowControl w:val="0"/>
        <w:spacing w:after="0"/>
        <w:ind w:left="0" w:firstLine="720"/>
        <w:jc w:val="both"/>
      </w:pPr>
      <w:r w:rsidRPr="00452F8A">
        <w:rPr>
          <w:b/>
          <w:bCs/>
        </w:rPr>
        <w:t>Задача 14.</w:t>
      </w:r>
      <w:r w:rsidRPr="00452F8A">
        <w:t> Номинальная ставка дохода по государственным облигациям составляет 20%. Среднерыночная доходность на фондовом рынке 15% в реальном выражении. Коэффициент бета для оцениваемого предприятия равен 1,4. Темпы инфляции составляют 16% в год. Рассчитайте реальную ставку дисконта для оцениваемого предприятия.</w:t>
      </w:r>
    </w:p>
    <w:p w:rsidR="00F90174" w:rsidRDefault="00F90174" w:rsidP="00F90174">
      <w:pPr>
        <w:pStyle w:val="a5"/>
        <w:widowControl w:val="0"/>
        <w:spacing w:after="0"/>
        <w:ind w:left="0" w:firstLine="720"/>
        <w:jc w:val="center"/>
        <w:rPr>
          <w:b/>
          <w:u w:val="single"/>
        </w:rPr>
      </w:pPr>
    </w:p>
    <w:p w:rsidR="00F90174" w:rsidRPr="00F90174" w:rsidRDefault="00F90174" w:rsidP="00F90174">
      <w:pPr>
        <w:pStyle w:val="a5"/>
        <w:widowControl w:val="0"/>
        <w:spacing w:after="0"/>
        <w:ind w:left="0" w:firstLine="720"/>
        <w:jc w:val="center"/>
        <w:rPr>
          <w:b/>
          <w:u w:val="single"/>
        </w:rPr>
      </w:pPr>
      <w:r w:rsidRPr="00F90174">
        <w:rPr>
          <w:b/>
          <w:u w:val="single"/>
        </w:rPr>
        <w:t>Затратный подход</w:t>
      </w:r>
    </w:p>
    <w:p w:rsidR="00F90174" w:rsidRPr="00C80DDB" w:rsidRDefault="00F90174" w:rsidP="00F90174">
      <w:pPr>
        <w:pStyle w:val="a5"/>
        <w:widowControl w:val="0"/>
        <w:spacing w:after="0"/>
        <w:ind w:left="0" w:firstLine="720"/>
        <w:jc w:val="both"/>
      </w:pPr>
      <w:r w:rsidRPr="00C80DDB">
        <w:rPr>
          <w:b/>
          <w:bCs/>
        </w:rPr>
        <w:t>Задача 18.</w:t>
      </w:r>
      <w:r w:rsidRPr="00C80DDB">
        <w:t> Определите стоимость собственности, дающей пятилетний поток ежегодного дохода величиной 29000 дол</w:t>
      </w:r>
      <w:proofErr w:type="gramStart"/>
      <w:r w:rsidRPr="00C80DDB">
        <w:t>.</w:t>
      </w:r>
      <w:proofErr w:type="gramEnd"/>
      <w:r w:rsidRPr="00C80DDB">
        <w:t xml:space="preserve"> </w:t>
      </w:r>
      <w:proofErr w:type="gramStart"/>
      <w:r w:rsidRPr="00C80DDB">
        <w:t>с</w:t>
      </w:r>
      <w:proofErr w:type="gramEnd"/>
      <w:r w:rsidRPr="00C80DDB">
        <w:t xml:space="preserve"> учетом допущения </w:t>
      </w:r>
      <w:proofErr w:type="spellStart"/>
      <w:r w:rsidRPr="00C80DDB">
        <w:t>Хоскольда</w:t>
      </w:r>
      <w:proofErr w:type="spellEnd"/>
      <w:r w:rsidRPr="00C80DDB">
        <w:t xml:space="preserve"> при </w:t>
      </w:r>
      <w:proofErr w:type="spellStart"/>
      <w:r w:rsidRPr="00C80DDB">
        <w:t>безрисковой</w:t>
      </w:r>
      <w:proofErr w:type="spellEnd"/>
      <w:r w:rsidRPr="00C80DDB">
        <w:t xml:space="preserve"> ставке 6%.</w:t>
      </w:r>
    </w:p>
    <w:p w:rsidR="00F90174" w:rsidRPr="00F90174" w:rsidRDefault="00F90174" w:rsidP="00F90174">
      <w:pPr>
        <w:pStyle w:val="a5"/>
        <w:widowControl w:val="0"/>
        <w:spacing w:after="0"/>
        <w:ind w:left="0" w:firstLine="720"/>
        <w:jc w:val="both"/>
      </w:pPr>
      <w:r w:rsidRPr="00C80DDB">
        <w:rPr>
          <w:b/>
          <w:bCs/>
        </w:rPr>
        <w:t>Задача 19.</w:t>
      </w:r>
      <w:r w:rsidRPr="00C80DDB">
        <w:t> </w:t>
      </w:r>
      <w:r w:rsidRPr="00F90174">
        <w:t>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F90174" w:rsidRPr="00F90174" w:rsidRDefault="00F90174" w:rsidP="00F90174">
      <w:pPr>
        <w:pStyle w:val="a5"/>
        <w:widowControl w:val="0"/>
        <w:spacing w:after="0"/>
        <w:ind w:left="0" w:firstLine="720"/>
        <w:jc w:val="both"/>
      </w:pPr>
    </w:p>
    <w:p w:rsidR="00F90174" w:rsidRPr="00F90174" w:rsidRDefault="00F90174" w:rsidP="00F901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174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подход к оценке бизнеса</w:t>
      </w:r>
    </w:p>
    <w:p w:rsidR="00F90174" w:rsidRPr="0049090C" w:rsidRDefault="00F90174" w:rsidP="00F90174">
      <w:pPr>
        <w:pStyle w:val="a5"/>
        <w:widowControl w:val="0"/>
        <w:spacing w:after="0"/>
        <w:ind w:left="0" w:firstLine="720"/>
        <w:jc w:val="both"/>
      </w:pPr>
      <w:r w:rsidRPr="00F90174">
        <w:rPr>
          <w:b/>
          <w:bCs/>
        </w:rPr>
        <w:t>Задача 17.</w:t>
      </w:r>
      <w:r w:rsidRPr="00F90174">
        <w:t> Используя</w:t>
      </w:r>
      <w:r w:rsidRPr="0049090C">
        <w:t xml:space="preserve"> перечисленную ниже информацию, вычислите мультипликаторы: цена/прибыль; цена/денежный поток. Расчет сделайте на одну акцию и по предприятию в целом.</w:t>
      </w:r>
    </w:p>
    <w:p w:rsidR="00F90174" w:rsidRPr="0049090C" w:rsidRDefault="00F90174" w:rsidP="00F90174">
      <w:pPr>
        <w:pStyle w:val="a5"/>
        <w:widowControl w:val="0"/>
        <w:spacing w:after="0"/>
        <w:ind w:left="0" w:firstLine="720"/>
        <w:jc w:val="both"/>
      </w:pPr>
      <w:r w:rsidRPr="0049090C">
        <w:t xml:space="preserve">Фирма имеет в обращении 25000 акций, рыночная цена одной акции 100 руб. </w:t>
      </w:r>
    </w:p>
    <w:p w:rsidR="00F90174" w:rsidRPr="0049090C" w:rsidRDefault="00F90174" w:rsidP="00F90174">
      <w:pPr>
        <w:pStyle w:val="a5"/>
        <w:widowControl w:val="0"/>
        <w:spacing w:after="0"/>
        <w:ind w:left="0" w:firstLine="720"/>
        <w:jc w:val="both"/>
      </w:pPr>
      <w:r w:rsidRPr="0049090C">
        <w:t>Отчет о прибылях и убытках (выписка):</w:t>
      </w:r>
    </w:p>
    <w:p w:rsidR="00F90174" w:rsidRPr="0049090C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9090C">
        <w:t>1. Выручка от реализации, руб.</w:t>
      </w:r>
      <w:r w:rsidRPr="0049090C">
        <w:tab/>
        <w:t>500 000</w:t>
      </w:r>
    </w:p>
    <w:p w:rsidR="00F90174" w:rsidRPr="0049090C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9090C">
        <w:t>2. Затраты, руб.</w:t>
      </w:r>
      <w:r w:rsidRPr="0049090C">
        <w:tab/>
        <w:t>400 000</w:t>
      </w:r>
    </w:p>
    <w:p w:rsidR="00F90174" w:rsidRPr="0049090C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9090C">
        <w:t>3. В том числе амортизация, руб.</w:t>
      </w:r>
      <w:r w:rsidRPr="0049090C">
        <w:tab/>
        <w:t>120 000</w:t>
      </w:r>
    </w:p>
    <w:p w:rsidR="00F90174" w:rsidRPr="0049090C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9090C">
        <w:t>4. Сумма уплаченных процентов, руб.</w:t>
      </w:r>
      <w:r w:rsidRPr="0049090C">
        <w:tab/>
        <w:t xml:space="preserve">  30 000</w:t>
      </w:r>
    </w:p>
    <w:p w:rsidR="00F90174" w:rsidRPr="0049090C" w:rsidRDefault="00F90174" w:rsidP="00F90174">
      <w:pPr>
        <w:pStyle w:val="a5"/>
        <w:widowControl w:val="0"/>
        <w:tabs>
          <w:tab w:val="left" w:pos="5954"/>
        </w:tabs>
        <w:spacing w:after="0"/>
        <w:ind w:left="0" w:firstLine="720"/>
        <w:jc w:val="both"/>
      </w:pPr>
      <w:r w:rsidRPr="0049090C">
        <w:t>5. Ставка налога на прибыль, %</w:t>
      </w:r>
      <w:r w:rsidRPr="0049090C">
        <w:tab/>
        <w:t xml:space="preserve">         24</w:t>
      </w:r>
    </w:p>
    <w:p w:rsidR="00F90174" w:rsidRPr="00F90174" w:rsidRDefault="00F90174" w:rsidP="00F90174">
      <w:pPr>
        <w:pStyle w:val="a5"/>
        <w:widowControl w:val="0"/>
        <w:ind w:left="0" w:firstLine="720"/>
        <w:jc w:val="center"/>
        <w:rPr>
          <w:b/>
          <w:u w:val="single"/>
        </w:rPr>
      </w:pPr>
      <w:r w:rsidRPr="00F90174">
        <w:rPr>
          <w:b/>
          <w:u w:val="single"/>
        </w:rPr>
        <w:lastRenderedPageBreak/>
        <w:t>Оценка инвестиционных проектов</w:t>
      </w:r>
    </w:p>
    <w:p w:rsidR="00F90174" w:rsidRPr="0087608B" w:rsidRDefault="00F90174" w:rsidP="00F90174">
      <w:pPr>
        <w:pStyle w:val="a5"/>
        <w:widowControl w:val="0"/>
        <w:ind w:left="0" w:firstLine="720"/>
        <w:jc w:val="both"/>
      </w:pPr>
      <w:r>
        <w:rPr>
          <w:b/>
          <w:bCs/>
        </w:rPr>
        <w:t>Задача 27</w:t>
      </w:r>
      <w:r w:rsidRPr="0087608B">
        <w:rPr>
          <w:b/>
          <w:bCs/>
        </w:rPr>
        <w:t>.</w:t>
      </w:r>
      <w:r w:rsidRPr="0087608B">
        <w:t> </w:t>
      </w:r>
      <w:proofErr w:type="gramStart"/>
      <w:r w:rsidRPr="0087608B"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  <w:proofErr w:type="gramEnd"/>
    </w:p>
    <w:p w:rsidR="00F90174" w:rsidRPr="00F90174" w:rsidRDefault="00F90174" w:rsidP="00F90174">
      <w:pPr>
        <w:pStyle w:val="a5"/>
        <w:widowControl w:val="0"/>
        <w:spacing w:after="0"/>
        <w:ind w:left="0" w:firstLine="720"/>
        <w:jc w:val="both"/>
      </w:pPr>
      <w:r w:rsidRPr="0087608B">
        <w:rPr>
          <w:b/>
          <w:bCs/>
        </w:rPr>
        <w:t>Задача 28.</w:t>
      </w:r>
      <w:r w:rsidRPr="0087608B">
        <w:t xml:space="preserve"> Рассчитать чистую текущую стоимость дохода от проекта. Стоимость проекта –2450 </w:t>
      </w:r>
      <w:proofErr w:type="gramStart"/>
      <w:r w:rsidRPr="0087608B">
        <w:t>млн</w:t>
      </w:r>
      <w:proofErr w:type="gramEnd"/>
      <w:r w:rsidRPr="0087608B">
        <w:t xml:space="preserve"> руб., поток доходов: в первый год – 100 млн руб., во второй – 550 млн руб., в </w:t>
      </w:r>
      <w:r w:rsidRPr="00F90174">
        <w:t>третий – 800 млн руб.,  в четвертый – 1200 млн. руб., в пятый год – 1500 млн. руб.; ставка дисконта – 10%.</w:t>
      </w:r>
    </w:p>
    <w:p w:rsidR="00F90174" w:rsidRPr="00F90174" w:rsidRDefault="00F90174" w:rsidP="00F90174">
      <w:pPr>
        <w:pStyle w:val="a5"/>
        <w:widowControl w:val="0"/>
        <w:spacing w:after="0"/>
        <w:ind w:left="0" w:firstLine="720"/>
        <w:jc w:val="both"/>
      </w:pPr>
      <w:r w:rsidRPr="00F90174">
        <w:rPr>
          <w:b/>
          <w:bCs/>
        </w:rPr>
        <w:t>Задача.</w:t>
      </w:r>
      <w:r w:rsidRPr="00F90174">
        <w:t xml:space="preserve"> Какой проект следует предпочесть инвестору? </w:t>
      </w:r>
      <w:proofErr w:type="gramStart"/>
      <w:r w:rsidRPr="00F90174">
        <w:t>Затраты по проекту 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F90174" w:rsidRPr="00F90174" w:rsidRDefault="00F90174" w:rsidP="00F90174">
      <w:pPr>
        <w:pStyle w:val="a5"/>
        <w:widowControl w:val="0"/>
        <w:spacing w:after="0"/>
        <w:ind w:left="0" w:firstLine="720"/>
        <w:jc w:val="both"/>
      </w:pPr>
      <w:r w:rsidRPr="00F90174">
        <w:t>Затраты по проекту «Б» – 2100 млн. руб., доходы в течение пяти лет – ежегодно 600 млн. руб.; ставка дисконта – 8%.</w:t>
      </w:r>
    </w:p>
    <w:p w:rsidR="00F90174" w:rsidRDefault="00F90174">
      <w:bookmarkStart w:id="0" w:name="_GoBack"/>
      <w:bookmarkEnd w:id="0"/>
    </w:p>
    <w:sectPr w:rsidR="00F9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4"/>
    <w:rsid w:val="00B374D2"/>
    <w:rsid w:val="00F90174"/>
    <w:rsid w:val="00F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901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90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901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90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2020-05-25T10:43:00Z</dcterms:created>
  <dcterms:modified xsi:type="dcterms:W3CDTF">2020-05-25T10:59:00Z</dcterms:modified>
</cp:coreProperties>
</file>