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063" w:rsidRPr="00E55E06" w:rsidRDefault="000A2063" w:rsidP="000A2063">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Лекция 31</w:t>
      </w:r>
    </w:p>
    <w:p w:rsidR="000A2063" w:rsidRPr="00E55E06" w:rsidRDefault="000A2063" w:rsidP="000A2063">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Неофрейдизм в социологии</w:t>
      </w:r>
    </w:p>
    <w:p w:rsidR="000A2063" w:rsidRPr="00E55E06" w:rsidRDefault="000A2063" w:rsidP="000A2063">
      <w:pPr>
        <w:spacing w:after="0" w:line="360" w:lineRule="auto"/>
        <w:ind w:firstLine="851"/>
        <w:jc w:val="center"/>
        <w:rPr>
          <w:rFonts w:ascii="Times New Roman" w:hAnsi="Times New Roman"/>
          <w:b/>
          <w:sz w:val="28"/>
          <w:szCs w:val="28"/>
        </w:rPr>
      </w:pPr>
      <w:r>
        <w:rPr>
          <w:rFonts w:ascii="Times New Roman" w:hAnsi="Times New Roman"/>
          <w:b/>
          <w:sz w:val="28"/>
          <w:szCs w:val="28"/>
        </w:rPr>
        <w:t>(</w:t>
      </w:r>
      <w:r w:rsidRPr="00E55E06">
        <w:rPr>
          <w:rFonts w:ascii="Times New Roman" w:hAnsi="Times New Roman"/>
          <w:b/>
          <w:sz w:val="28"/>
          <w:szCs w:val="28"/>
        </w:rPr>
        <w:t>К. Юнг, А.Адлер</w:t>
      </w:r>
      <w:r>
        <w:rPr>
          <w:rFonts w:ascii="Times New Roman" w:hAnsi="Times New Roman"/>
          <w:b/>
          <w:sz w:val="28"/>
          <w:szCs w:val="28"/>
        </w:rPr>
        <w:t>)</w:t>
      </w:r>
    </w:p>
    <w:p w:rsidR="000A2063" w:rsidRDefault="000A2063" w:rsidP="000A2063">
      <w:pPr>
        <w:spacing w:after="0" w:line="360" w:lineRule="auto"/>
        <w:ind w:firstLine="851"/>
        <w:rPr>
          <w:rFonts w:ascii="Times New Roman" w:hAnsi="Times New Roman"/>
          <w:sz w:val="28"/>
          <w:szCs w:val="28"/>
        </w:rPr>
      </w:pPr>
      <w:r w:rsidRPr="00E55E06">
        <w:rPr>
          <w:rFonts w:ascii="Times New Roman" w:hAnsi="Times New Roman"/>
          <w:sz w:val="28"/>
          <w:szCs w:val="28"/>
        </w:rPr>
        <w:t>1. Неофрейдизм</w:t>
      </w:r>
      <w:r>
        <w:rPr>
          <w:rFonts w:ascii="Times New Roman" w:hAnsi="Times New Roman"/>
          <w:sz w:val="28"/>
          <w:szCs w:val="28"/>
        </w:rPr>
        <w:t>.</w:t>
      </w:r>
    </w:p>
    <w:p w:rsidR="000A2063" w:rsidRPr="00E55E06" w:rsidRDefault="000A2063" w:rsidP="000A2063">
      <w:pPr>
        <w:spacing w:after="0" w:line="360" w:lineRule="auto"/>
        <w:ind w:firstLine="851"/>
        <w:rPr>
          <w:rFonts w:ascii="Times New Roman" w:hAnsi="Times New Roman"/>
          <w:sz w:val="28"/>
          <w:szCs w:val="28"/>
        </w:rPr>
      </w:pPr>
      <w:r>
        <w:rPr>
          <w:rFonts w:ascii="Times New Roman" w:hAnsi="Times New Roman"/>
          <w:sz w:val="28"/>
          <w:szCs w:val="28"/>
        </w:rPr>
        <w:t>2</w:t>
      </w:r>
      <w:r w:rsidRPr="00E55E06">
        <w:rPr>
          <w:rFonts w:ascii="Times New Roman" w:hAnsi="Times New Roman"/>
          <w:sz w:val="28"/>
          <w:szCs w:val="28"/>
        </w:rPr>
        <w:t xml:space="preserve">. </w:t>
      </w:r>
      <w:r>
        <w:rPr>
          <w:rFonts w:ascii="Times New Roman" w:hAnsi="Times New Roman"/>
          <w:sz w:val="28"/>
          <w:szCs w:val="28"/>
        </w:rPr>
        <w:t>Социологические в</w:t>
      </w:r>
      <w:r w:rsidRPr="00E55E06">
        <w:rPr>
          <w:rFonts w:ascii="Times New Roman" w:hAnsi="Times New Roman"/>
          <w:sz w:val="28"/>
          <w:szCs w:val="28"/>
        </w:rPr>
        <w:t>згляды А.Адлера</w:t>
      </w:r>
      <w:r>
        <w:rPr>
          <w:rFonts w:ascii="Times New Roman" w:hAnsi="Times New Roman"/>
          <w:sz w:val="28"/>
          <w:szCs w:val="28"/>
        </w:rPr>
        <w:t>.</w:t>
      </w:r>
    </w:p>
    <w:p w:rsidR="000A2063" w:rsidRPr="00E55E06" w:rsidRDefault="000A2063" w:rsidP="000A2063">
      <w:pPr>
        <w:spacing w:after="0" w:line="360" w:lineRule="auto"/>
        <w:ind w:firstLine="851"/>
        <w:rPr>
          <w:rFonts w:ascii="Times New Roman" w:hAnsi="Times New Roman"/>
          <w:sz w:val="28"/>
          <w:szCs w:val="28"/>
        </w:rPr>
      </w:pPr>
      <w:r>
        <w:rPr>
          <w:rFonts w:ascii="Times New Roman" w:hAnsi="Times New Roman"/>
          <w:sz w:val="28"/>
          <w:szCs w:val="28"/>
        </w:rPr>
        <w:t>3</w:t>
      </w:r>
      <w:r w:rsidRPr="00E55E06">
        <w:rPr>
          <w:rFonts w:ascii="Times New Roman" w:hAnsi="Times New Roman"/>
          <w:sz w:val="28"/>
          <w:szCs w:val="28"/>
        </w:rPr>
        <w:t xml:space="preserve">. </w:t>
      </w:r>
      <w:r>
        <w:rPr>
          <w:rFonts w:ascii="Times New Roman" w:hAnsi="Times New Roman"/>
          <w:sz w:val="28"/>
          <w:szCs w:val="28"/>
        </w:rPr>
        <w:t>Социологические в</w:t>
      </w:r>
      <w:r w:rsidRPr="00E55E06">
        <w:rPr>
          <w:rFonts w:ascii="Times New Roman" w:hAnsi="Times New Roman"/>
          <w:sz w:val="28"/>
          <w:szCs w:val="28"/>
        </w:rPr>
        <w:t>згляды К.Юнга</w:t>
      </w:r>
      <w:r>
        <w:rPr>
          <w:rFonts w:ascii="Times New Roman" w:hAnsi="Times New Roman"/>
          <w:sz w:val="28"/>
          <w:szCs w:val="28"/>
        </w:rPr>
        <w:t>.</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b/>
          <w:bCs/>
          <w:iCs/>
          <w:sz w:val="28"/>
          <w:szCs w:val="28"/>
        </w:rPr>
        <w:t>1.Неофрейдизм</w:t>
      </w:r>
      <w:r w:rsidRPr="00E55E06">
        <w:rPr>
          <w:rFonts w:ascii="Times New Roman" w:hAnsi="Times New Roman"/>
          <w:sz w:val="28"/>
          <w:szCs w:val="28"/>
        </w:rPr>
        <w:t xml:space="preserve"> – направление в современных, преимущественно  американских, философии и психологии. Возник в кон. 1930-х гг. в процессе соединения психоанализа с американской социологической и этнографической теориями. Перенося   центр тяжести </w:t>
      </w:r>
      <w:r w:rsidRPr="00E55E06">
        <w:rPr>
          <w:rFonts w:ascii="Times New Roman" w:hAnsi="Times New Roman"/>
          <w:iCs/>
          <w:sz w:val="28"/>
          <w:szCs w:val="28"/>
        </w:rPr>
        <w:t>с внутрипсихических процессов на межличностные отношения,</w:t>
      </w:r>
      <w:r w:rsidRPr="00E55E06">
        <w:rPr>
          <w:rFonts w:ascii="Times New Roman" w:hAnsi="Times New Roman"/>
          <w:sz w:val="28"/>
          <w:szCs w:val="28"/>
        </w:rPr>
        <w:t xml:space="preserve"> неофрейдизм истолковывает психические нормы как </w:t>
      </w:r>
      <w:r w:rsidRPr="00E55E06">
        <w:rPr>
          <w:rFonts w:ascii="Times New Roman" w:hAnsi="Times New Roman"/>
          <w:iCs/>
          <w:sz w:val="28"/>
          <w:szCs w:val="28"/>
        </w:rPr>
        <w:t>приспособление личности к социальной среде</w:t>
      </w:r>
      <w:r w:rsidRPr="00E55E06">
        <w:rPr>
          <w:rFonts w:ascii="Times New Roman" w:hAnsi="Times New Roman"/>
          <w:sz w:val="28"/>
          <w:szCs w:val="28"/>
        </w:rPr>
        <w:t xml:space="preserve"> (учение о защитных  формах поведения в духе бихевиоризма и др.). Неофрейдизм   отклоняет учение З. Фрейда о либидо и сублимации и либо вообще   отрицает роль бессознательного, либо видит в нем связующее   звено между социальными и психическими структурами. (</w:t>
      </w:r>
      <w:r w:rsidRPr="00E55E06">
        <w:rPr>
          <w:rFonts w:ascii="Times New Roman" w:hAnsi="Times New Roman"/>
          <w:iCs/>
          <w:sz w:val="28"/>
          <w:szCs w:val="28"/>
        </w:rPr>
        <w:t>Универсальная энциклопедия   KM.RU</w:t>
      </w:r>
      <w:r w:rsidRPr="00E55E06">
        <w:rPr>
          <w:rFonts w:ascii="Times New Roman" w:hAnsi="Times New Roman"/>
          <w:sz w:val="28"/>
          <w:szCs w:val="28"/>
        </w:rPr>
        <w:t xml:space="preserve"> ).</w:t>
      </w:r>
    </w:p>
    <w:p w:rsidR="000A2063" w:rsidRPr="00E55E06" w:rsidRDefault="000A2063" w:rsidP="000A2063">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Как уже было сказано в конце 30-х годов возникает </w:t>
      </w:r>
      <w:r w:rsidRPr="00E55E06">
        <w:rPr>
          <w:rFonts w:ascii="Times New Roman" w:hAnsi="Times New Roman"/>
          <w:iCs/>
          <w:sz w:val="28"/>
          <w:szCs w:val="28"/>
        </w:rPr>
        <w:t>неофрейдизм</w:t>
      </w:r>
      <w:r w:rsidRPr="00E55E06">
        <w:rPr>
          <w:rFonts w:ascii="Times New Roman" w:hAnsi="Times New Roman"/>
          <w:sz w:val="28"/>
          <w:szCs w:val="28"/>
        </w:rPr>
        <w:t xml:space="preserve"> соединивший психоанализ Фрейда с социологическими теориями. Подвергнув критике ряд положений классического психоанализа в толковании внутрипсихических процессов, но оставив важнейшие его концепции (</w:t>
      </w:r>
      <w:r w:rsidRPr="00E55E06">
        <w:rPr>
          <w:rFonts w:ascii="Times New Roman" w:hAnsi="Times New Roman"/>
          <w:iCs/>
          <w:sz w:val="28"/>
          <w:szCs w:val="28"/>
        </w:rPr>
        <w:t>иррациональные мотивы человеческой деятельности</w:t>
      </w:r>
      <w:r w:rsidRPr="00E55E06">
        <w:rPr>
          <w:rFonts w:ascii="Times New Roman" w:hAnsi="Times New Roman"/>
          <w:sz w:val="28"/>
          <w:szCs w:val="28"/>
        </w:rPr>
        <w:t xml:space="preserve">, изначально присущие каждому индивиду), представители неофрейдизма перенесли центр тяжести на исследование межличностных отношений. Это сделано в стремлении ответить на вопросы о человеческом существовании, о том, как человек должен жить и что должен делать. Причиной неврозов у человека они считают тревогу, зарождающуюся еще у ребенка при столкновении с исходно враждебным ему миром и усиливающуюся при недостатке любви и внимания. Позже такой причиной становится невозможность для индивида достичь гармонии с социальной структурой современного общества, которое </w:t>
      </w:r>
      <w:r w:rsidRPr="00E55E06">
        <w:rPr>
          <w:rFonts w:ascii="Times New Roman" w:hAnsi="Times New Roman"/>
          <w:sz w:val="28"/>
          <w:szCs w:val="28"/>
        </w:rPr>
        <w:lastRenderedPageBreak/>
        <w:t>формирует у человека чувство одиночества, оторванности от окружающих, отчуждение. Именно общество рассматривается как источник всеобщего отчуждения и признается враждебным коренным тенденциям развития личности и трансформации ее жизненных ценностей и идеалов. Через исцеление индивида может и должно произойти исцеление всего общества. К числу наиболее известных представителей неофрейдизма относятся: Карл Густав Юнг (1875--1961), Альфред Адлер (1870—1937),  Карен Хорни</w:t>
      </w:r>
      <w:r w:rsidRPr="00E55E06">
        <w:rPr>
          <w:rFonts w:ascii="Times New Roman" w:hAnsi="Times New Roman"/>
          <w:noProof/>
          <w:sz w:val="28"/>
          <w:szCs w:val="28"/>
        </w:rPr>
        <w:t xml:space="preserve"> (1885</w:t>
      </w:r>
      <w:r w:rsidRPr="00E55E06">
        <w:rPr>
          <w:rFonts w:ascii="Times New Roman" w:hAnsi="Times New Roman"/>
          <w:sz w:val="28"/>
          <w:szCs w:val="28"/>
        </w:rPr>
        <w:t>-</w:t>
      </w:r>
      <w:r w:rsidRPr="00E55E06">
        <w:rPr>
          <w:rFonts w:ascii="Times New Roman" w:hAnsi="Times New Roman"/>
          <w:noProof/>
          <w:sz w:val="28"/>
          <w:szCs w:val="28"/>
        </w:rPr>
        <w:t xml:space="preserve">1953), </w:t>
      </w:r>
      <w:r w:rsidRPr="00E55E06">
        <w:rPr>
          <w:rFonts w:ascii="Times New Roman" w:hAnsi="Times New Roman"/>
          <w:sz w:val="28"/>
          <w:szCs w:val="28"/>
        </w:rPr>
        <w:t>Эрих Фром</w:t>
      </w:r>
      <w:r w:rsidRPr="00E55E06">
        <w:rPr>
          <w:rFonts w:ascii="Times New Roman" w:hAnsi="Times New Roman"/>
          <w:noProof/>
          <w:sz w:val="28"/>
          <w:szCs w:val="28"/>
        </w:rPr>
        <w:t xml:space="preserve"> (1900</w:t>
      </w:r>
      <w:r w:rsidRPr="00E55E06">
        <w:rPr>
          <w:rFonts w:ascii="Times New Roman" w:hAnsi="Times New Roman"/>
          <w:sz w:val="28"/>
          <w:szCs w:val="28"/>
        </w:rPr>
        <w:t>-</w:t>
      </w:r>
      <w:r w:rsidRPr="00E55E06">
        <w:rPr>
          <w:rFonts w:ascii="Times New Roman" w:hAnsi="Times New Roman"/>
          <w:noProof/>
          <w:sz w:val="28"/>
          <w:szCs w:val="28"/>
        </w:rPr>
        <w:t>1980),</w:t>
      </w:r>
      <w:r w:rsidRPr="00E55E06">
        <w:rPr>
          <w:rFonts w:ascii="Times New Roman" w:hAnsi="Times New Roman"/>
          <w:sz w:val="28"/>
          <w:szCs w:val="28"/>
        </w:rPr>
        <w:t xml:space="preserve"> В. Райх</w:t>
      </w:r>
      <w:r w:rsidRPr="00E55E06">
        <w:rPr>
          <w:rFonts w:ascii="Times New Roman" w:hAnsi="Times New Roman"/>
          <w:noProof/>
          <w:sz w:val="28"/>
          <w:szCs w:val="28"/>
        </w:rPr>
        <w:t xml:space="preserve"> (1897</w:t>
      </w:r>
      <w:r w:rsidRPr="00E55E06">
        <w:rPr>
          <w:rFonts w:ascii="Times New Roman" w:hAnsi="Times New Roman"/>
          <w:sz w:val="28"/>
          <w:szCs w:val="28"/>
        </w:rPr>
        <w:t>-</w:t>
      </w:r>
      <w:r w:rsidRPr="00E55E06">
        <w:rPr>
          <w:rFonts w:ascii="Times New Roman" w:hAnsi="Times New Roman"/>
          <w:noProof/>
          <w:sz w:val="28"/>
          <w:szCs w:val="28"/>
        </w:rPr>
        <w:t>1957),</w:t>
      </w:r>
      <w:r w:rsidRPr="00E55E06">
        <w:rPr>
          <w:rFonts w:ascii="Times New Roman" w:hAnsi="Times New Roman"/>
          <w:sz w:val="28"/>
          <w:szCs w:val="28"/>
        </w:rPr>
        <w:t xml:space="preserve"> Г. Маркузе</w:t>
      </w:r>
      <w:r w:rsidRPr="00E55E06">
        <w:rPr>
          <w:rFonts w:ascii="Times New Roman" w:hAnsi="Times New Roman"/>
          <w:noProof/>
          <w:sz w:val="28"/>
          <w:szCs w:val="28"/>
        </w:rPr>
        <w:t xml:space="preserve"> (1898</w:t>
      </w:r>
      <w:r w:rsidRPr="00E55E06">
        <w:rPr>
          <w:rFonts w:ascii="Times New Roman" w:hAnsi="Times New Roman"/>
          <w:sz w:val="28"/>
          <w:szCs w:val="28"/>
        </w:rPr>
        <w:t>-</w:t>
      </w:r>
      <w:r w:rsidRPr="00E55E06">
        <w:rPr>
          <w:rFonts w:ascii="Times New Roman" w:hAnsi="Times New Roman"/>
          <w:noProof/>
          <w:sz w:val="28"/>
          <w:szCs w:val="28"/>
        </w:rPr>
        <w:t>1979)</w:t>
      </w:r>
      <w:r w:rsidRPr="00E55E06">
        <w:rPr>
          <w:rFonts w:ascii="Times New Roman" w:hAnsi="Times New Roman"/>
          <w:sz w:val="28"/>
          <w:szCs w:val="28"/>
        </w:rPr>
        <w:t xml:space="preserve"> и др.</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Неофрейдизм не принял на вооружение те концепции, которые, будучи первоначально сформулированными основоположником психоанализа, со временем обнаружили свой явно ненаучный и иллюзорный характер. Более того, многие теоретические положения классического психоанализа были не только взяты под сомнение, но и подверглись принципиальной критике со стороны отдельных представителей неофрейдизма. Однако их критические соображения в адрес психоанализа Фрейда касались лишь </w:t>
      </w:r>
      <w:r w:rsidRPr="00E55E06">
        <w:rPr>
          <w:rFonts w:ascii="Times New Roman" w:hAnsi="Times New Roman"/>
          <w:iCs/>
          <w:sz w:val="28"/>
          <w:szCs w:val="28"/>
        </w:rPr>
        <w:t>частностей</w:t>
      </w:r>
      <w:r w:rsidRPr="00E55E06">
        <w:rPr>
          <w:rFonts w:ascii="Times New Roman" w:hAnsi="Times New Roman"/>
          <w:i/>
          <w:iCs/>
          <w:sz w:val="28"/>
          <w:szCs w:val="28"/>
        </w:rPr>
        <w:t>,</w:t>
      </w:r>
      <w:r w:rsidRPr="00E55E06">
        <w:rPr>
          <w:rFonts w:ascii="Times New Roman" w:hAnsi="Times New Roman"/>
          <w:sz w:val="28"/>
          <w:szCs w:val="28"/>
        </w:rPr>
        <w:t xml:space="preserve"> которые относились к процедуре психоаналитического исследования, к ошибочным теоретическим выводам, к толкованию природы различных психических процессов, обусловливающих деятельность индивида. Общие же принципы и установки классического психоанализа («психология бессознательного», представления об иррациональных моментах деятельности человека, конфликтности и расщепленности внутреннего мира личности, «репрессивности» культуры и общества) легли в основу учения современных неофрейдистов.</w:t>
      </w:r>
    </w:p>
    <w:p w:rsidR="000A2063" w:rsidRPr="00AC5F37" w:rsidRDefault="000A2063" w:rsidP="000A2063">
      <w:pPr>
        <w:spacing w:after="0" w:line="360" w:lineRule="auto"/>
        <w:ind w:firstLine="851"/>
        <w:rPr>
          <w:rFonts w:ascii="Times New Roman" w:hAnsi="Times New Roman"/>
          <w:b/>
          <w:sz w:val="28"/>
          <w:szCs w:val="28"/>
        </w:rPr>
      </w:pPr>
      <w:r w:rsidRPr="00AC5F37">
        <w:rPr>
          <w:rFonts w:ascii="Times New Roman" w:hAnsi="Times New Roman"/>
          <w:b/>
          <w:sz w:val="28"/>
          <w:szCs w:val="28"/>
        </w:rPr>
        <w:t>2. Социологические взгляды А.Адлера.</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Основателем «индивидуального» направления в психосоциологии явился крупный участник психоаналитического движения, австрийский психолог Альфред Адлер. Социологизируя психоанализ, Адлер в противовес Фрейду отвергал идею расчленения личности на три инстанции («Оно», «Я», «Сверх-Я») и ориентировался на принцип единства личности и социальных </w:t>
      </w:r>
      <w:r w:rsidRPr="00E55E06">
        <w:rPr>
          <w:rFonts w:ascii="Times New Roman" w:hAnsi="Times New Roman"/>
          <w:sz w:val="28"/>
          <w:szCs w:val="28"/>
        </w:rPr>
        <w:lastRenderedPageBreak/>
        <w:t xml:space="preserve">факторов в человеческом поведении. Адлер рассматривал социальные побуждения, социальные чувства как основу человеческого существования, а индивида - как изначально социальное существо. Он подчеркивал, что индивид не может рассматриваться независимо от общества, поскольку те или иные его качества проявляются в процессе взаимодействия с социальной средой. Из этого Адлер сделал вывод о том, что личность социальна по своему формированию и что она существует только в контексте общественных отношений. В качестве духовных характеристик человека Адлер рассматривал, с одной стороны, его биологическую неполноценность, с другой - его соотнесенность как существа социального со всем человечеством. Индивидуальная психосоциология ориентирована на то, чтобы расшифровать связь бессознательного начала в человеке и его атрибутивной солидарности с прочими людьми. Основным критерием эффективным индикатором «феноменов психической жизни», выступает «социальное чувство», выражающее связь между людьми в человеческой общности в целом. Именно социальность, коллективность являют собой смысл жизни. Социальный интерес, по Адлеру, врожден точно так же, как и стремление к преодолению неполноценности. Важнейшими категориями индивидуальной психосоциологии Адлера являются «комплекс неполноценности» и «принцип компенсации и сверхкомпенсации». Адлер считал, что в силу различного рода неблагоприятных условий для развития личности у многих индивидов еще в детстве возникает или формируется «комплекс неполноценности», который оказывает исключительно влияние на их дальнейшую жизнь. Чувства неполноценности вызывает у индивида неосознанное стремление к его преодолению. Данное стремление порождается «социальным чувством», в свою очередь обусловленным неспособностью человека жить вне общества. От «социального чувства» зависит и чувства превосходства, и единство личности, и ее душевное здоровье. Во всех человеческих неудачах, в непослушании детей, в преступности, самоубийстве, алкоголизме, кокаинизме, в половых </w:t>
      </w:r>
      <w:r w:rsidRPr="00E55E06">
        <w:rPr>
          <w:rFonts w:ascii="Times New Roman" w:hAnsi="Times New Roman"/>
          <w:sz w:val="28"/>
          <w:szCs w:val="28"/>
        </w:rPr>
        <w:lastRenderedPageBreak/>
        <w:t>извращениях, - фактически во всех нервных проявлениях Адлер находил недостаточность необходимого уровня социального чувства. По мнению Адлера, стремясь самоутвердиться среди других, индивид пытается преодолеть свою реальную или мнимую «неполноценность» путем стимуляции собственных способностей. Адлер выделял различные виды компенсации и соответствующие им «стили жизни»:</w:t>
      </w:r>
    </w:p>
    <w:p w:rsidR="000A2063" w:rsidRPr="00E55E06" w:rsidRDefault="000A2063" w:rsidP="000A2063">
      <w:pPr>
        <w:spacing w:after="0" w:line="360" w:lineRule="auto"/>
        <w:ind w:firstLine="851"/>
        <w:jc w:val="both"/>
        <w:rPr>
          <w:rFonts w:ascii="Times New Roman" w:hAnsi="Times New Roman"/>
          <w:sz w:val="28"/>
          <w:szCs w:val="28"/>
        </w:rPr>
      </w:pPr>
      <w:r w:rsidRPr="00E55E06">
        <w:rPr>
          <w:rFonts w:ascii="Times New Roman" w:hAnsi="Times New Roman"/>
          <w:sz w:val="28"/>
          <w:szCs w:val="28"/>
        </w:rPr>
        <w:t>1. Успешная компенсация чувства неполноценности в результате совпадения</w:t>
      </w:r>
    </w:p>
    <w:p w:rsidR="000A2063" w:rsidRPr="00E55E06" w:rsidRDefault="000A2063" w:rsidP="000A2063">
      <w:pPr>
        <w:spacing w:after="0" w:line="360" w:lineRule="auto"/>
        <w:ind w:firstLine="851"/>
        <w:jc w:val="both"/>
        <w:rPr>
          <w:rFonts w:ascii="Times New Roman" w:hAnsi="Times New Roman"/>
          <w:sz w:val="28"/>
          <w:szCs w:val="28"/>
        </w:rPr>
      </w:pPr>
      <w:r w:rsidRPr="00E55E06">
        <w:rPr>
          <w:rFonts w:ascii="Times New Roman" w:hAnsi="Times New Roman"/>
          <w:sz w:val="28"/>
          <w:szCs w:val="28"/>
        </w:rPr>
        <w:t>стремления к превосходству с социальным интересом.</w:t>
      </w:r>
    </w:p>
    <w:p w:rsidR="000A2063" w:rsidRPr="00E55E06" w:rsidRDefault="000A2063" w:rsidP="000A2063">
      <w:pPr>
        <w:spacing w:after="0" w:line="360" w:lineRule="auto"/>
        <w:ind w:firstLine="851"/>
        <w:jc w:val="both"/>
        <w:rPr>
          <w:rFonts w:ascii="Times New Roman" w:hAnsi="Times New Roman"/>
          <w:sz w:val="28"/>
          <w:szCs w:val="28"/>
        </w:rPr>
      </w:pPr>
      <w:r w:rsidRPr="00E55E06">
        <w:rPr>
          <w:rFonts w:ascii="Times New Roman" w:hAnsi="Times New Roman"/>
          <w:sz w:val="28"/>
          <w:szCs w:val="28"/>
        </w:rPr>
        <w:t>2. Сверхкомпенсация, которая означает односторонне приспособление к жизни в результате чрезмерного развития какой-то одной черты или способности, формирующей личность.</w:t>
      </w:r>
    </w:p>
    <w:p w:rsidR="000A2063" w:rsidRPr="00E55E06" w:rsidRDefault="000A2063" w:rsidP="000A2063">
      <w:pPr>
        <w:spacing w:after="0" w:line="360" w:lineRule="auto"/>
        <w:ind w:firstLine="851"/>
        <w:jc w:val="both"/>
        <w:rPr>
          <w:rFonts w:ascii="Times New Roman" w:hAnsi="Times New Roman"/>
          <w:sz w:val="28"/>
          <w:szCs w:val="28"/>
        </w:rPr>
      </w:pPr>
      <w:r w:rsidRPr="00E55E06">
        <w:rPr>
          <w:rFonts w:ascii="Times New Roman" w:hAnsi="Times New Roman"/>
          <w:sz w:val="28"/>
          <w:szCs w:val="28"/>
        </w:rPr>
        <w:t>3.Уход в болезнь.</w:t>
      </w:r>
    </w:p>
    <w:p w:rsidR="000A2063" w:rsidRPr="00E55E06" w:rsidRDefault="000A2063" w:rsidP="000A2063">
      <w:pPr>
        <w:spacing w:after="0" w:line="360" w:lineRule="auto"/>
        <w:ind w:firstLine="851"/>
        <w:jc w:val="both"/>
        <w:rPr>
          <w:rFonts w:ascii="Times New Roman" w:hAnsi="Times New Roman"/>
          <w:sz w:val="28"/>
          <w:szCs w:val="28"/>
        </w:rPr>
      </w:pPr>
      <w:r w:rsidRPr="00E55E06">
        <w:rPr>
          <w:rFonts w:ascii="Times New Roman" w:hAnsi="Times New Roman"/>
          <w:sz w:val="28"/>
          <w:szCs w:val="28"/>
        </w:rPr>
        <w:t>В этом случае человек не может освободиться от чувства неполноценности, не может прийти к компенсации «нормальными способами». Он «вырабатывает»  симптомы болезни, чтобы оправдать свою неудачу, что и становится причиной невроза. Механизмы компенсации и сверхкомпенсации Адлер провозгласил движущими силами психического развития и доминирующими мотивами человеческой деятельности и поведения. Из этого следовало, что лежащее в основе человеческого поведения стремление к личному превосходству над другими определяет всю психику индивида, хотя сам индивид, как правило, не осознает наличие данного стремления.</w:t>
      </w:r>
    </w:p>
    <w:p w:rsidR="000A2063" w:rsidRPr="00E55E06" w:rsidRDefault="000A2063" w:rsidP="000A2063">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Определенная переоценка Адлером места и роли  «комплекса неполноценности» в структуре человека и его поведения ныне признается не только противниками, но и сторонниками его учения. Но вместе с тем современное человековедение констатирует и реальность существования  «комплекса неполноценности» и распространенности его. </w:t>
      </w:r>
    </w:p>
    <w:p w:rsidR="000A2063" w:rsidRPr="00E55E06" w:rsidRDefault="000A2063" w:rsidP="000A2063">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По сути дела, ведущим мотивом, направляющим все действия индивида, Адлер считал некий внутренний план, ориентированный на </w:t>
      </w:r>
      <w:r w:rsidRPr="00E55E06">
        <w:rPr>
          <w:rFonts w:ascii="Times New Roman" w:hAnsi="Times New Roman"/>
          <w:sz w:val="28"/>
          <w:szCs w:val="28"/>
        </w:rPr>
        <w:lastRenderedPageBreak/>
        <w:t>достижение конечной цели - обеспечение развития личности и благополучия человечества, который дислоцируется в бессознательных слоях человеческой души. Эта новация Адлера - попытка социологизации бессознательного - сыграла в дальнейшем определенную роль в эволюции психологических подходов и версий.</w:t>
      </w:r>
    </w:p>
    <w:p w:rsidR="000A2063" w:rsidRPr="00AC5F37" w:rsidRDefault="000A2063" w:rsidP="000A2063">
      <w:pPr>
        <w:spacing w:after="0" w:line="360" w:lineRule="auto"/>
        <w:ind w:firstLine="851"/>
        <w:rPr>
          <w:rFonts w:ascii="Times New Roman" w:hAnsi="Times New Roman"/>
          <w:b/>
          <w:sz w:val="28"/>
          <w:szCs w:val="28"/>
        </w:rPr>
      </w:pPr>
      <w:r w:rsidRPr="00AC5F37">
        <w:rPr>
          <w:rFonts w:ascii="Times New Roman" w:hAnsi="Times New Roman"/>
          <w:b/>
          <w:sz w:val="28"/>
          <w:szCs w:val="28"/>
        </w:rPr>
        <w:t>3. Социологические взгляды К.Юнга.</w:t>
      </w:r>
    </w:p>
    <w:p w:rsidR="000A2063" w:rsidRPr="00E55E06" w:rsidRDefault="000A2063" w:rsidP="000A2063">
      <w:pPr>
        <w:pStyle w:val="a3"/>
        <w:tabs>
          <w:tab w:val="left" w:pos="9355"/>
        </w:tabs>
        <w:spacing w:before="0" w:beforeAutospacing="0" w:after="0" w:afterAutospacing="0" w:line="360" w:lineRule="auto"/>
        <w:ind w:right="-5" w:firstLine="851"/>
        <w:jc w:val="both"/>
        <w:rPr>
          <w:sz w:val="28"/>
          <w:szCs w:val="28"/>
        </w:rPr>
      </w:pPr>
      <w:r w:rsidRPr="00E55E06">
        <w:rPr>
          <w:sz w:val="28"/>
          <w:szCs w:val="28"/>
        </w:rPr>
        <w:t xml:space="preserve">Швейцарский психолог К.Юнг (1875-1961) окончил университет в Цюрихе. Пройдя стажировку у психиатра П.Жане, он открывает собственную психологическую и психиатрическую лабораторию. В это же время он знакомится с первыми работами Фрейда, открывая для себя его теорию. Сближение с Фрейдом оказало решающее влияние на научные взгляды Юнга. Однако вскоре выяснилось, что, несмотря на близость позиций и стремлений, между ними существуют и значительные разногласия, примирить которые им так и не удалось. Окончательный разрыв произошел в 1912 году, после того как Юнг опубликовал книгу «Символы трансформации». Разрыв был болезненным для обеих сторон. </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bCs/>
          <w:sz w:val="28"/>
          <w:szCs w:val="28"/>
        </w:rPr>
        <w:t>Нововведения</w:t>
      </w:r>
      <w:r w:rsidRPr="00E55E06">
        <w:rPr>
          <w:rFonts w:ascii="Times New Roman" w:hAnsi="Times New Roman"/>
          <w:b/>
          <w:bCs/>
          <w:sz w:val="28"/>
          <w:szCs w:val="28"/>
        </w:rPr>
        <w:t>:</w:t>
      </w:r>
      <w:r w:rsidRPr="00E55E06">
        <w:rPr>
          <w:rFonts w:ascii="Times New Roman" w:hAnsi="Times New Roman"/>
          <w:sz w:val="28"/>
          <w:szCs w:val="28"/>
        </w:rPr>
        <w:t xml:space="preserve"> Юнг, в частности, ввел в психоанализ понятие «комплекс», в том числе и «комплекс Электры», под которым понималось врожденное эротическое влечение девочки к отцу и связанное с ним неприятие матери. Архетипы. Личное и коллективное сознательное, бессознательное.</w:t>
      </w:r>
    </w:p>
    <w:p w:rsidR="000A2063" w:rsidRPr="00E55E06" w:rsidRDefault="000A2063" w:rsidP="000A2063">
      <w:pPr>
        <w:widowControl w:val="0"/>
        <w:spacing w:after="0" w:line="360" w:lineRule="auto"/>
        <w:ind w:firstLine="851"/>
        <w:jc w:val="both"/>
        <w:rPr>
          <w:rFonts w:ascii="Times New Roman" w:hAnsi="Times New Roman"/>
          <w:b/>
          <w:bCs/>
          <w:i/>
          <w:iCs/>
          <w:sz w:val="28"/>
          <w:szCs w:val="28"/>
        </w:rPr>
      </w:pPr>
      <w:r w:rsidRPr="00E55E06">
        <w:rPr>
          <w:rFonts w:ascii="Times New Roman" w:hAnsi="Times New Roman"/>
          <w:sz w:val="28"/>
          <w:szCs w:val="28"/>
        </w:rPr>
        <w:t xml:space="preserve">Отвергнув теорию сексуальности Фрейда, Юнг предложил понимать под </w:t>
      </w:r>
      <w:r w:rsidRPr="00E55E06">
        <w:rPr>
          <w:rFonts w:ascii="Times New Roman" w:hAnsi="Times New Roman"/>
          <w:iCs/>
          <w:sz w:val="28"/>
          <w:szCs w:val="28"/>
        </w:rPr>
        <w:t>либидо</w:t>
      </w:r>
      <w:r w:rsidRPr="00E55E06">
        <w:rPr>
          <w:rFonts w:ascii="Times New Roman" w:hAnsi="Times New Roman"/>
          <w:sz w:val="28"/>
          <w:szCs w:val="28"/>
        </w:rPr>
        <w:t xml:space="preserve"> </w:t>
      </w:r>
      <w:r w:rsidRPr="00E55E06">
        <w:rPr>
          <w:rFonts w:ascii="Times New Roman" w:hAnsi="Times New Roman"/>
          <w:bCs/>
          <w:iCs/>
          <w:sz w:val="28"/>
          <w:szCs w:val="28"/>
        </w:rPr>
        <w:t>психическую энергию человека</w:t>
      </w:r>
      <w:r w:rsidRPr="00E55E06">
        <w:rPr>
          <w:rFonts w:ascii="Times New Roman" w:hAnsi="Times New Roman"/>
          <w:sz w:val="28"/>
          <w:szCs w:val="28"/>
        </w:rPr>
        <w:t xml:space="preserve">, определяющую интенсивность психических процессов личности и </w:t>
      </w:r>
      <w:r w:rsidRPr="00E55E06">
        <w:rPr>
          <w:rFonts w:ascii="Times New Roman" w:hAnsi="Times New Roman"/>
          <w:bCs/>
          <w:iCs/>
          <w:sz w:val="28"/>
          <w:szCs w:val="28"/>
        </w:rPr>
        <w:t>психоэнергетическую основу развития культуры и цивилизации</w:t>
      </w:r>
      <w:r w:rsidRPr="00E55E06">
        <w:rPr>
          <w:rFonts w:ascii="Times New Roman" w:hAnsi="Times New Roman"/>
          <w:b/>
          <w:bCs/>
          <w:i/>
          <w:iCs/>
          <w:sz w:val="28"/>
          <w:szCs w:val="28"/>
        </w:rPr>
        <w:t>.</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 Будучи уже известным ученым, Юнг пришел к мысли о том, что для изучения психики личности может быть использован метод ассоциаций (в частности, тесты на ассоциацию слов). Юнг разработал технику «свободных ассоциаций» и довел ее до уровня фундаментального метода психиатрического исследования.</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 xml:space="preserve"> Согласно сложной концепции Юнга, структура человеческой психики состоит из четырех универсальных элементов:</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bCs/>
          <w:sz w:val="28"/>
          <w:szCs w:val="28"/>
        </w:rPr>
        <w:t>1. Личное сознание</w:t>
      </w:r>
    </w:p>
    <w:p w:rsidR="000A2063" w:rsidRPr="00E55E06" w:rsidRDefault="000A2063" w:rsidP="000A2063">
      <w:pPr>
        <w:widowControl w:val="0"/>
        <w:spacing w:after="0" w:line="360" w:lineRule="auto"/>
        <w:ind w:firstLine="851"/>
        <w:jc w:val="both"/>
        <w:rPr>
          <w:rFonts w:ascii="Times New Roman" w:hAnsi="Times New Roman"/>
          <w:bCs/>
          <w:sz w:val="28"/>
          <w:szCs w:val="28"/>
        </w:rPr>
      </w:pPr>
      <w:r w:rsidRPr="00E55E06">
        <w:rPr>
          <w:rFonts w:ascii="Times New Roman" w:hAnsi="Times New Roman"/>
          <w:bCs/>
          <w:sz w:val="28"/>
          <w:szCs w:val="28"/>
        </w:rPr>
        <w:t>2. Коллективное сознание</w:t>
      </w:r>
    </w:p>
    <w:p w:rsidR="000A2063" w:rsidRPr="00E55E06" w:rsidRDefault="000A2063" w:rsidP="000A2063">
      <w:pPr>
        <w:widowControl w:val="0"/>
        <w:spacing w:after="0" w:line="360" w:lineRule="auto"/>
        <w:ind w:firstLine="851"/>
        <w:jc w:val="both"/>
        <w:rPr>
          <w:rFonts w:ascii="Times New Roman" w:hAnsi="Times New Roman"/>
          <w:bCs/>
          <w:sz w:val="28"/>
          <w:szCs w:val="28"/>
        </w:rPr>
      </w:pPr>
      <w:r w:rsidRPr="00E55E06">
        <w:rPr>
          <w:rFonts w:ascii="Times New Roman" w:hAnsi="Times New Roman"/>
          <w:bCs/>
          <w:sz w:val="28"/>
          <w:szCs w:val="28"/>
        </w:rPr>
        <w:t>3. Личное бессознательное</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bCs/>
          <w:sz w:val="28"/>
          <w:szCs w:val="28"/>
        </w:rPr>
        <w:t>4. Коллективное бессознательное</w:t>
      </w:r>
      <w:r w:rsidRPr="00E55E06">
        <w:rPr>
          <w:rFonts w:ascii="Times New Roman" w:hAnsi="Times New Roman"/>
          <w:sz w:val="28"/>
          <w:szCs w:val="28"/>
        </w:rPr>
        <w:t xml:space="preserve"> («разум наших древнейших предков, способ, которым они постигали жизнь и мир, богов и человечески существа»). Некое </w:t>
      </w:r>
      <w:r w:rsidRPr="00E55E06">
        <w:rPr>
          <w:rFonts w:ascii="Times New Roman" w:hAnsi="Times New Roman"/>
          <w:bCs/>
          <w:iCs/>
          <w:sz w:val="28"/>
          <w:szCs w:val="28"/>
        </w:rPr>
        <w:t>отражение в душе индивида исторического опыта всех предшествующих поколений</w:t>
      </w:r>
      <w:r w:rsidRPr="00E55E06">
        <w:rPr>
          <w:rFonts w:ascii="Times New Roman" w:hAnsi="Times New Roman"/>
          <w:sz w:val="28"/>
          <w:szCs w:val="28"/>
        </w:rPr>
        <w:t>. Коллективное бессознательное включает в себя семейное, национальное, расовое, общечеловеческое бессознательное. Транслируется от поколения к поколению через структуры мозга и играет важнейшую роль в жизнедеятельности общества и личности.</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По Юнгу, коллективно наследуемые стороны бессознательного восприятия являют собой некие «</w:t>
      </w:r>
      <w:r w:rsidRPr="00E55E06">
        <w:rPr>
          <w:rFonts w:ascii="Times New Roman" w:hAnsi="Times New Roman"/>
          <w:bCs/>
          <w:sz w:val="28"/>
          <w:szCs w:val="28"/>
        </w:rPr>
        <w:t>архетипы</w:t>
      </w:r>
      <w:r w:rsidRPr="00E55E06">
        <w:rPr>
          <w:rFonts w:ascii="Times New Roman" w:hAnsi="Times New Roman"/>
          <w:sz w:val="28"/>
          <w:szCs w:val="28"/>
        </w:rPr>
        <w:t>».</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 В общих чертах, </w:t>
      </w:r>
      <w:r w:rsidRPr="00E55E06">
        <w:rPr>
          <w:rFonts w:ascii="Times New Roman" w:hAnsi="Times New Roman"/>
          <w:b/>
          <w:sz w:val="28"/>
          <w:szCs w:val="28"/>
        </w:rPr>
        <w:t>«</w:t>
      </w:r>
      <w:r w:rsidRPr="00E55E06">
        <w:rPr>
          <w:rFonts w:ascii="Times New Roman" w:hAnsi="Times New Roman"/>
          <w:sz w:val="28"/>
          <w:szCs w:val="28"/>
        </w:rPr>
        <w:t>архетипы</w:t>
      </w:r>
      <w:r w:rsidRPr="00E55E06">
        <w:rPr>
          <w:rFonts w:ascii="Times New Roman" w:hAnsi="Times New Roman"/>
          <w:b/>
          <w:sz w:val="28"/>
          <w:szCs w:val="28"/>
        </w:rPr>
        <w:t>»</w:t>
      </w:r>
      <w:r w:rsidRPr="00E55E06">
        <w:rPr>
          <w:rFonts w:ascii="Times New Roman" w:hAnsi="Times New Roman"/>
          <w:sz w:val="28"/>
          <w:szCs w:val="28"/>
        </w:rPr>
        <w:t xml:space="preserve"> образуют  наиболее древние и универсальные формы мышления , проявляющиеся в сознании в виде огромного количества коллективных образов и символов (мать, отец ребенок и. т. д.).</w:t>
      </w:r>
      <w:r w:rsidRPr="00E55E06">
        <w:rPr>
          <w:rFonts w:ascii="Times New Roman" w:hAnsi="Times New Roman"/>
          <w:b/>
          <w:i/>
          <w:sz w:val="28"/>
          <w:szCs w:val="28"/>
        </w:rPr>
        <w:t xml:space="preserve"> </w:t>
      </w:r>
      <w:r w:rsidRPr="00E55E06">
        <w:rPr>
          <w:rFonts w:ascii="Times New Roman" w:hAnsi="Times New Roman"/>
          <w:sz w:val="28"/>
          <w:szCs w:val="28"/>
        </w:rPr>
        <w:t xml:space="preserve">Эти образы и символы представляют собой своеобразно закодированные, формализованные образцы и программы поведения человека. </w:t>
      </w:r>
      <w:r w:rsidRPr="00E55E06">
        <w:rPr>
          <w:rFonts w:ascii="Times New Roman" w:hAnsi="Times New Roman"/>
          <w:color w:val="000000"/>
          <w:sz w:val="28"/>
          <w:szCs w:val="28"/>
        </w:rPr>
        <w:t>Основными архетипами индивидуального бессознательного Юнг считал:</w:t>
      </w:r>
    </w:p>
    <w:p w:rsidR="000A2063" w:rsidRPr="00E55E06" w:rsidRDefault="000A2063" w:rsidP="000A2063">
      <w:pPr>
        <w:pStyle w:val="a3"/>
        <w:numPr>
          <w:ilvl w:val="0"/>
          <w:numId w:val="1"/>
        </w:numPr>
        <w:tabs>
          <w:tab w:val="clear" w:pos="720"/>
          <w:tab w:val="num" w:pos="180"/>
        </w:tabs>
        <w:spacing w:before="0" w:beforeAutospacing="0" w:after="0" w:afterAutospacing="0" w:line="360" w:lineRule="auto"/>
        <w:ind w:left="360" w:right="-5" w:firstLine="851"/>
        <w:jc w:val="both"/>
        <w:rPr>
          <w:color w:val="000000"/>
          <w:sz w:val="28"/>
          <w:szCs w:val="28"/>
        </w:rPr>
      </w:pPr>
      <w:r w:rsidRPr="00E55E06">
        <w:rPr>
          <w:b/>
          <w:bCs/>
          <w:color w:val="000000"/>
          <w:sz w:val="28"/>
          <w:szCs w:val="28"/>
        </w:rPr>
        <w:t xml:space="preserve">Эго. </w:t>
      </w:r>
      <w:r>
        <w:rPr>
          <w:b/>
          <w:bCs/>
          <w:color w:val="000000"/>
          <w:sz w:val="28"/>
          <w:szCs w:val="28"/>
        </w:rPr>
        <w:t xml:space="preserve"> </w:t>
      </w:r>
      <w:r w:rsidRPr="00E55E06">
        <w:rPr>
          <w:color w:val="000000"/>
          <w:sz w:val="28"/>
          <w:szCs w:val="28"/>
        </w:rPr>
        <w:t xml:space="preserve">Является центральным элементом личного со знания, как бы собирая разрозненные данные личного опыта в единое целое, формируя из них целостное и осознанное восприятие собственной личности. При этом Эго стремится противостоять всему, что угрожает хрупкой связности нашего сознания, старается убедить нас в необходимости игнорировать бессознательную часть души. </w:t>
      </w:r>
    </w:p>
    <w:p w:rsidR="000A2063" w:rsidRPr="00E55E06" w:rsidRDefault="000A2063" w:rsidP="000A2063">
      <w:pPr>
        <w:pStyle w:val="a3"/>
        <w:numPr>
          <w:ilvl w:val="0"/>
          <w:numId w:val="1"/>
        </w:numPr>
        <w:tabs>
          <w:tab w:val="clear" w:pos="720"/>
          <w:tab w:val="num" w:pos="180"/>
        </w:tabs>
        <w:spacing w:before="0" w:beforeAutospacing="0" w:after="0" w:afterAutospacing="0" w:line="360" w:lineRule="auto"/>
        <w:ind w:left="360" w:right="-185" w:firstLine="851"/>
        <w:jc w:val="both"/>
        <w:rPr>
          <w:color w:val="000000"/>
          <w:sz w:val="28"/>
          <w:szCs w:val="28"/>
        </w:rPr>
      </w:pPr>
      <w:r w:rsidRPr="00E55E06">
        <w:rPr>
          <w:b/>
          <w:bCs/>
          <w:color w:val="000000"/>
          <w:sz w:val="28"/>
          <w:szCs w:val="28"/>
        </w:rPr>
        <w:t xml:space="preserve">Персона. </w:t>
      </w:r>
      <w:r w:rsidRPr="00E55E06">
        <w:rPr>
          <w:color w:val="000000"/>
          <w:sz w:val="28"/>
          <w:szCs w:val="28"/>
        </w:rPr>
        <w:t xml:space="preserve">Та часть нашей личности, которую мы показываем миру, какими мы хотим быть в глазах других людей. Персона имеет и позитивное, и негативное влияние на нашу личность. Доминирующая </w:t>
      </w:r>
      <w:r w:rsidRPr="00E55E06">
        <w:rPr>
          <w:color w:val="000000"/>
          <w:sz w:val="28"/>
          <w:szCs w:val="28"/>
        </w:rPr>
        <w:lastRenderedPageBreak/>
        <w:t xml:space="preserve">Персона может подавить индивидуальность человека, развить в нем конформизм, стремление слиться с той ролью, которую навязывает человеку среда. В то же время Персона и защищает нас от давления среды, от любопытных взглядов, стремящихся проникнуть в нашу душу, помогает в общении, особенно с незнакомыми людьми. </w:t>
      </w:r>
    </w:p>
    <w:p w:rsidR="000A2063" w:rsidRPr="00E55E06" w:rsidRDefault="000A2063" w:rsidP="000A2063">
      <w:pPr>
        <w:pStyle w:val="a3"/>
        <w:numPr>
          <w:ilvl w:val="0"/>
          <w:numId w:val="1"/>
        </w:numPr>
        <w:tabs>
          <w:tab w:val="clear" w:pos="720"/>
          <w:tab w:val="num" w:pos="180"/>
        </w:tabs>
        <w:spacing w:before="0" w:beforeAutospacing="0" w:after="0" w:afterAutospacing="0" w:line="360" w:lineRule="auto"/>
        <w:ind w:left="360" w:right="-185" w:firstLine="851"/>
        <w:jc w:val="both"/>
        <w:rPr>
          <w:color w:val="000000"/>
          <w:sz w:val="28"/>
          <w:szCs w:val="28"/>
        </w:rPr>
      </w:pPr>
      <w:r w:rsidRPr="00E55E06">
        <w:rPr>
          <w:b/>
          <w:bCs/>
          <w:color w:val="000000"/>
          <w:sz w:val="28"/>
          <w:szCs w:val="28"/>
        </w:rPr>
        <w:t xml:space="preserve">Тень. </w:t>
      </w:r>
      <w:r w:rsidRPr="00E55E06">
        <w:rPr>
          <w:color w:val="000000"/>
          <w:sz w:val="28"/>
          <w:szCs w:val="28"/>
        </w:rPr>
        <w:t xml:space="preserve">Тень является центром личного бессознательного. Как Эго собирает данные о нашем внешнем опыте, так Тень фокусирует, систематизирует те впечатления, которые были вытеснены из сознания. Содержанием Тени являются те стремления, которые отрицаются человеком как несовместимые с его Персоной, с нормами общества. При этом, чем больше доминирует Персона в структуре личности, тем больше содержание Тени, так как индивиду необходимо вытеснять в бессознательное все большее количество желаний. </w:t>
      </w:r>
    </w:p>
    <w:p w:rsidR="000A2063" w:rsidRPr="00E55E06" w:rsidRDefault="000A2063" w:rsidP="000A2063">
      <w:pPr>
        <w:pStyle w:val="a3"/>
        <w:numPr>
          <w:ilvl w:val="0"/>
          <w:numId w:val="1"/>
        </w:numPr>
        <w:tabs>
          <w:tab w:val="clear" w:pos="720"/>
          <w:tab w:val="num" w:pos="180"/>
        </w:tabs>
        <w:spacing w:before="0" w:beforeAutospacing="0" w:after="0" w:afterAutospacing="0" w:line="360" w:lineRule="auto"/>
        <w:ind w:left="360" w:right="-185" w:firstLine="851"/>
        <w:jc w:val="both"/>
        <w:rPr>
          <w:color w:val="000000"/>
          <w:sz w:val="28"/>
          <w:szCs w:val="28"/>
        </w:rPr>
      </w:pPr>
      <w:r w:rsidRPr="00E55E06">
        <w:rPr>
          <w:color w:val="000000"/>
          <w:sz w:val="28"/>
          <w:szCs w:val="28"/>
        </w:rPr>
        <w:t xml:space="preserve"> </w:t>
      </w:r>
      <w:r w:rsidRPr="00E55E06">
        <w:rPr>
          <w:b/>
          <w:bCs/>
          <w:color w:val="000000"/>
          <w:sz w:val="28"/>
          <w:szCs w:val="28"/>
        </w:rPr>
        <w:t>Анима (у мужчины) или Анимус (у женщины)</w:t>
      </w:r>
      <w:r w:rsidRPr="00E55E06">
        <w:rPr>
          <w:color w:val="000000"/>
          <w:sz w:val="28"/>
          <w:szCs w:val="28"/>
        </w:rPr>
        <w:t xml:space="preserve"> – это те части души, которые отражают интерсексуальные связи, представления о противоположном поле. На их развитие большое влияние оказывают родители (мать – у мальчика и отец – у девочки). Этот архетип оказывает большое влияние и на поведение, и на творчество человека, являясь источником проекций, новых образов в душе человека. </w:t>
      </w:r>
    </w:p>
    <w:p w:rsidR="000A2063" w:rsidRPr="00E55E06" w:rsidRDefault="000A2063" w:rsidP="000A2063">
      <w:pPr>
        <w:pStyle w:val="a3"/>
        <w:numPr>
          <w:ilvl w:val="0"/>
          <w:numId w:val="1"/>
        </w:numPr>
        <w:tabs>
          <w:tab w:val="clear" w:pos="720"/>
          <w:tab w:val="num" w:pos="180"/>
        </w:tabs>
        <w:spacing w:before="0" w:beforeAutospacing="0" w:after="0" w:afterAutospacing="0" w:line="360" w:lineRule="auto"/>
        <w:ind w:left="360" w:right="-185" w:firstLine="851"/>
        <w:jc w:val="both"/>
        <w:rPr>
          <w:sz w:val="28"/>
          <w:szCs w:val="28"/>
        </w:rPr>
      </w:pPr>
      <w:r w:rsidRPr="00E55E06">
        <w:rPr>
          <w:b/>
          <w:bCs/>
          <w:sz w:val="28"/>
          <w:szCs w:val="28"/>
        </w:rPr>
        <w:t>Самость</w:t>
      </w:r>
      <w:r w:rsidRPr="00E55E06">
        <w:rPr>
          <w:sz w:val="28"/>
          <w:szCs w:val="28"/>
        </w:rPr>
        <w:t xml:space="preserve"> является центральным архетипом всей личности, а не только ее сознательной или бессознательной части; это «архетип порядка и целостности личности». Ее главное значение в том, что она не противопоставляет разные части души (сознательную и бессознательную) друг другу, но соединяет их так, чтобы они дополняли друг друга. В процессе развития личность обретает все большую целостность и, индивидуализируясь, становится все более свободной в своем выражении и само познании. </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 «Архетипы», по Юнгу, составляют материал сновидений, мифов, религий, искусства и в опосредованных формах являют себя в философии, социологии, политике и других видах деятельности людей.</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Юнг отмечал, что психологически люди пребывают на стадии детства. У них пока нет необходимого опыта развития и биопсихического закрепления культуры. Полагая, что основой культуры является прогресс символообразования, Юнг истолковывал развитие культуры и человека как болезненный процесс подавления инстинктивной природы людей.</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Следует отметить, что, стремясь типологизировать систему взаимоотношений между личностью и средой, Юнг предложил классификацию личностей на основании их отношения к социальной среде. В качестве исходного признака он принял определенную направленность распространения психической энергии (либидо).</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Юнг выделил два основных противоположных типа личностей:</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1. </w:t>
      </w:r>
      <w:r w:rsidRPr="00E55E06">
        <w:rPr>
          <w:rFonts w:ascii="Times New Roman" w:hAnsi="Times New Roman"/>
          <w:bCs/>
          <w:sz w:val="28"/>
          <w:szCs w:val="28"/>
        </w:rPr>
        <w:t xml:space="preserve">Экстравертированный </w:t>
      </w:r>
      <w:r w:rsidRPr="00E55E06">
        <w:rPr>
          <w:rFonts w:ascii="Times New Roman" w:hAnsi="Times New Roman"/>
          <w:sz w:val="28"/>
          <w:szCs w:val="28"/>
        </w:rPr>
        <w:t>- чуждый самосозерцанию, самоанализу, направляющий психическую энергию во внешнюю среду.</w:t>
      </w:r>
    </w:p>
    <w:p w:rsidR="000A2063" w:rsidRPr="00E55E06" w:rsidRDefault="000A2063" w:rsidP="000A2063">
      <w:pPr>
        <w:widowControl w:val="0"/>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2. </w:t>
      </w:r>
      <w:r w:rsidRPr="00E55E06">
        <w:rPr>
          <w:rFonts w:ascii="Times New Roman" w:hAnsi="Times New Roman"/>
          <w:bCs/>
          <w:sz w:val="28"/>
          <w:szCs w:val="28"/>
        </w:rPr>
        <w:t>Интравертированный</w:t>
      </w:r>
      <w:r w:rsidRPr="00E55E06">
        <w:rPr>
          <w:rFonts w:ascii="Times New Roman" w:hAnsi="Times New Roman"/>
          <w:sz w:val="28"/>
          <w:szCs w:val="28"/>
        </w:rPr>
        <w:t xml:space="preserve"> - обращающий психическую энергию внутрь самого себя.</w:t>
      </w:r>
    </w:p>
    <w:p w:rsidR="000A2063" w:rsidRPr="00E55E06" w:rsidRDefault="000A2063" w:rsidP="000A2063">
      <w:pPr>
        <w:spacing w:after="0" w:line="360" w:lineRule="auto"/>
        <w:ind w:firstLine="709"/>
        <w:jc w:val="both"/>
        <w:rPr>
          <w:rFonts w:ascii="Times New Roman" w:hAnsi="Times New Roman"/>
          <w:sz w:val="28"/>
          <w:szCs w:val="28"/>
        </w:rPr>
      </w:pPr>
      <w:r w:rsidRPr="00E55E06">
        <w:rPr>
          <w:rFonts w:ascii="Times New Roman" w:hAnsi="Times New Roman"/>
          <w:sz w:val="28"/>
          <w:szCs w:val="28"/>
        </w:rPr>
        <w:t>Эта типологизация, как и ряд других фрагментов психосоциологии Юнга, стимулировала интерес ученых к проблемам взаимоотношения личности и социальной Среды и оказала определенное влияние на развитие, как социологии, так и социальной психологии.</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B0624"/>
    <w:multiLevelType w:val="hybridMultilevel"/>
    <w:tmpl w:val="8CAE8D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2063"/>
    <w:rsid w:val="000A2063"/>
    <w:rsid w:val="00203E43"/>
    <w:rsid w:val="003B4F83"/>
    <w:rsid w:val="00426B15"/>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6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A206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2052</Words>
  <Characters>11697</Characters>
  <Application>Microsoft Office Word</Application>
  <DocSecurity>0</DocSecurity>
  <Lines>97</Lines>
  <Paragraphs>27</Paragraphs>
  <ScaleCrop>false</ScaleCrop>
  <Company>Microsoft</Company>
  <LinksUpToDate>false</LinksUpToDate>
  <CharactersWithSpaces>13722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2014-05-19T00:24:00Z</dcterms:created>
  <dcterms:modified xsi:type="dcterms:W3CDTF">2014-05-19T00:24:00Z</dcterms:modified>
</cp:coreProperties>
</file>