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Nunito" w:cs="Nunito" w:eastAsia="Nunito" w:hAnsi="Nunito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Задача №1</w:t>
          </w:r>
        </w:sdtContent>
      </w:sdt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Nunito" w:cs="Nunito" w:eastAsia="Nunito" w:hAnsi="Nunito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Определить, как применяются постоянные и переменные затраты в расчете на единицу продукции при объеме производства 500, 1000, 1500, 2000 единиц, и сформулировать сущность эффекта масштаба.</w:t>
          </w:r>
        </w:sdtContent>
      </w:sdt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Исходные данные:</w:t>
          </w:r>
        </w:sdtContent>
      </w:sdt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Первоначальный объем производства - 500 единиц</w:t>
          </w:r>
        </w:sdtContent>
      </w:sdt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Постоянные затраты - 50 млн руб</w:t>
          </w:r>
        </w:sdtContent>
      </w:sdt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Переменные затраты - 40 млн руб</w:t>
          </w:r>
        </w:sdtContent>
      </w:sdt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line="240" w:lineRule="auto"/>
        <w:ind w:left="284" w:hanging="284"/>
        <w:rPr>
          <w:rFonts w:ascii="Nunito" w:cs="Nunito" w:eastAsia="Nunito" w:hAnsi="Nunito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Определение себестоимости всего выпуска продукции (500 ед.):</w:t>
          </w:r>
        </w:sdtContent>
      </w:sdt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Себес.=пост.затр.+перем.затр.=50+40=90 млн руб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line="240" w:lineRule="auto"/>
        <w:ind w:left="284" w:hanging="284"/>
        <w:rPr>
          <w:rFonts w:ascii="Nunito" w:cs="Nunito" w:eastAsia="Nunito" w:hAnsi="Nunito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Определение постоянных и переменных затрат на единицу продукции и себестоимость единицы продукции при объеме производства 500 ед.:</w:t>
          </w:r>
        </w:sdtContent>
      </w:sdt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Пост.затр. на ед. =</m:t>
        </m:r>
        <m:f>
          <m:fPr>
            <m:ctrlP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пост.затр.</m:t>
            </m:r>
          </m:num>
          <m:den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объем произ.</m:t>
            </m:r>
          </m:den>
        </m:f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50 млн</m:t>
            </m:r>
          </m:num>
          <m:den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500</m:t>
            </m:r>
          </m:den>
        </m:f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=100 тыс руб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Перем.затр. на ед. =</m:t>
        </m:r>
        <m:f>
          <m:fPr>
            <m:ctrlP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перем.затр.</m:t>
            </m:r>
          </m:num>
          <m:den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объем произ.</m:t>
            </m:r>
          </m:den>
        </m:f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40 млн</m:t>
            </m:r>
          </m:num>
          <m:den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500</m:t>
            </m:r>
          </m:den>
        </m:f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=80 тыс руб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Себес. ед.=пост.затр.+перем.затр.=100+80=180 тыс руб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line="240" w:lineRule="auto"/>
        <w:ind w:left="284" w:hanging="284"/>
        <w:rPr>
          <w:rFonts w:ascii="Nunito" w:cs="Nunito" w:eastAsia="Nunito" w:hAnsi="Nunito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Определение постоянных затрат для объемов производства 3000, 4000, 5000 ед.</w:t>
          </w:r>
        </w:sdtContent>
      </w:sdt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Поскольку постоянные затраты не изменяются с увеличением/уменьшением выпуска продукции, постоянные затраты на весь выпуск продукции будут одинаковыми для объема производства 500, 1000, 1500 и 2000 ед. и составят 50 млн. руб.</w:t>
          </w:r>
        </w:sdtContent>
      </w:sdt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240" w:lineRule="auto"/>
        <w:ind w:left="284" w:hanging="284"/>
        <w:rPr>
          <w:rFonts w:ascii="Nunito" w:cs="Nunito" w:eastAsia="Nunito" w:hAnsi="Nunito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Определение переменных затраты для объемов производства 1000, 1500, 2000 ед.</w:t>
          </w:r>
        </w:sdtContent>
      </w:sdt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Переменные затраты на весь выпуск продукции изменятся в связи с увеличением объема производства и будут составлять: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hanging="284"/>
        <w:jc w:val="left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для объема производства 1000 шт. (объем производства увеличился в 2 раза):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40 млн руб * 2 = 80 млн руб;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hanging="284"/>
        <w:jc w:val="left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для объема производства 1500 шт. (объем производства увеличился в 3 раза):</w:t>
          </w:r>
        </w:sdtContent>
      </w:sdt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40 млн руб * 3 = 120 млн руб;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hanging="284"/>
        <w:jc w:val="left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для объема производства 2000 шт. (объем производства увеличился в 4 раза):</w:t>
          </w:r>
        </w:sdtContent>
      </w:sdt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40 млн руб * 4 = 160 млн руб.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line="240" w:lineRule="auto"/>
        <w:ind w:left="284" w:hanging="284"/>
        <w:rPr>
          <w:rFonts w:ascii="Nunito" w:cs="Nunito" w:eastAsia="Nunito" w:hAnsi="Nunito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Перенесем данные в таблицу:</w:t>
          </w:r>
        </w:sdtContent>
      </w:sdt>
    </w:p>
    <w:tbl>
      <w:tblPr>
        <w:tblStyle w:val="Table1"/>
        <w:tblW w:w="9061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5"/>
        <w:gridCol w:w="1476"/>
        <w:gridCol w:w="1506"/>
        <w:gridCol w:w="985"/>
        <w:gridCol w:w="1476"/>
        <w:gridCol w:w="1506"/>
        <w:gridCol w:w="1087"/>
        <w:tblGridChange w:id="0">
          <w:tblGrid>
            <w:gridCol w:w="1025"/>
            <w:gridCol w:w="1476"/>
            <w:gridCol w:w="1506"/>
            <w:gridCol w:w="985"/>
            <w:gridCol w:w="1476"/>
            <w:gridCol w:w="1506"/>
            <w:gridCol w:w="1087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8"/>
                    <w:szCs w:val="28"/>
                    <w:rtl w:val="0"/>
                  </w:rPr>
                  <w:t xml:space="preserve">Объем пр-ва</w:t>
                </w:r>
              </w:sdtContent>
            </w:sdt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8"/>
                    <w:szCs w:val="28"/>
                    <w:highlight w:val="white"/>
                    <w:rtl w:val="0"/>
                  </w:rPr>
                  <w:t xml:space="preserve">Себестоимость выпуска</w:t>
                  <w:br w:type="textWrapping"/>
                  <w:t xml:space="preserve">продукции, млн. руб.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000000"/>
                    <w:sz w:val="28"/>
                    <w:szCs w:val="28"/>
                    <w:highlight w:val="white"/>
                    <w:rtl w:val="0"/>
                  </w:rPr>
                  <w:t xml:space="preserve">Себестоимость единицы</w:t>
                  <w:br w:type="textWrapping"/>
                  <w:t xml:space="preserve">продукции, тыс. руб.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8"/>
                    <w:szCs w:val="28"/>
                    <w:rtl w:val="0"/>
                  </w:rPr>
                  <w:t xml:space="preserve">Постоянные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8"/>
                    <w:szCs w:val="28"/>
                    <w:rtl w:val="0"/>
                  </w:rPr>
                  <w:t xml:space="preserve">Переменные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8"/>
                    <w:szCs w:val="28"/>
                    <w:rtl w:val="0"/>
                  </w:rPr>
                  <w:t xml:space="preserve">Всего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8"/>
                    <w:szCs w:val="28"/>
                    <w:rtl w:val="0"/>
                  </w:rPr>
                  <w:t xml:space="preserve">Постоянные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8"/>
                    <w:szCs w:val="28"/>
                    <w:rtl w:val="0"/>
                  </w:rPr>
                  <w:t xml:space="preserve">Переменные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8"/>
                    <w:szCs w:val="28"/>
                    <w:rtl w:val="0"/>
                  </w:rPr>
                  <w:t xml:space="preserve">Всего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4=2+3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5=2/1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6=3/1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7=5+6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500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180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1000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130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130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1500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120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170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33,333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113,333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2000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160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210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Nunito" w:cs="Nunito" w:eastAsia="Nunito" w:hAnsi="Nunito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  <w:rtl w:val="0"/>
              </w:rPr>
              <w:t xml:space="preserve">105</w:t>
            </w:r>
          </w:p>
        </w:tc>
      </w:tr>
    </w:tbl>
    <w:p w:rsidR="00000000" w:rsidDel="00000000" w:rsidP="00000000" w:rsidRDefault="00000000" w:rsidRPr="00000000" w14:paraId="0000004F">
      <w:pPr>
        <w:numPr>
          <w:ilvl w:val="0"/>
          <w:numId w:val="1"/>
        </w:numPr>
        <w:shd w:fill="ffffff" w:val="clear"/>
        <w:spacing w:after="0" w:line="240" w:lineRule="auto"/>
        <w:ind w:left="284" w:hanging="284"/>
        <w:rPr>
          <w:rFonts w:ascii="Nunito" w:cs="Nunito" w:eastAsia="Nunito" w:hAnsi="Nunito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По результатам расчетов можно сделать следующие выводы:</w:t>
          </w:r>
        </w:sdtContent>
      </w:sdt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При расчете себестоимости всего выпуска продукции переменные затраты возрастают прямо пропорционально увеличению объемов производства, а постоянные затраты остаются неизменными. Однако при расчете себестоимости на единицу продукции, напротив, постоянные издержки уменьшаются с увеличением объемов производства, а переменные затраты остаются неизменными.</w:t>
          </w:r>
        </w:sdtContent>
      </w:sdt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В связи с увеличением объемов производства наблюдается эффект масштаба, который можно сформулировать следующим образом:</w:t>
          </w:r>
        </w:sdtContent>
      </w:sdt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С увеличением объема производства себестоимость единицы продукции уменьшается за счет уменьшения постоянных затрат на единицу продукции.</w:t>
          </w:r>
        </w:sdtContent>
      </w:sdt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Nunito" w:cs="Nunito" w:eastAsia="Nunito" w:hAnsi="Nunito"/>
          <w:b w:val="1"/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Задача №2</w:t>
          </w:r>
        </w:sdtContent>
      </w:sdt>
    </w:p>
    <w:p w:rsidR="00000000" w:rsidDel="00000000" w:rsidP="00000000" w:rsidRDefault="00000000" w:rsidRPr="00000000" w14:paraId="00000054">
      <w:pPr>
        <w:spacing w:after="0" w:line="240" w:lineRule="auto"/>
        <w:jc w:val="center"/>
        <w:rPr>
          <w:rFonts w:ascii="Nunito" w:cs="Nunito" w:eastAsia="Nunito" w:hAnsi="Nuni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Средние переменные издержки составляют 10 руб. Общие издержки на создание 100 ед. продукции равны 11000 руб. Определите функции общих, постоянных, переменных, средних постоянных, средних переменных и предельных издержек.</w:t>
          </w:r>
        </w:sdtContent>
      </w:sdt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Поскольку переменные издержки равны 1000 руб. </w:t>
          </w:r>
        </w:sdtContent>
      </w:sdt>
      <m:oMath>
        <m:r>
          <w:rPr>
            <w:rFonts w:ascii="Nunito" w:cs="Nunito" w:eastAsia="Nunito" w:hAnsi="Nunito"/>
            <w:sz w:val="28"/>
            <w:szCs w:val="28"/>
          </w:rPr>
          <m:t xml:space="preserve">(VC=AVC*Q)</m:t>
        </m:r>
      </m:oMath>
      <w:sdt>
        <w:sdtPr>
          <w:tag w:val="goog_rdk_32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, постоянные издержки должны быть равны 10000 руб. </w:t>
          </w:r>
        </w:sdtContent>
      </w:sdt>
      <m:oMath>
        <m:r>
          <w:rPr>
            <w:rFonts w:ascii="Nunito" w:cs="Nunito" w:eastAsia="Nunito" w:hAnsi="Nunito"/>
            <w:sz w:val="28"/>
            <w:szCs w:val="28"/>
          </w:rPr>
          <m:t xml:space="preserve">(FC=TC-VC)</m:t>
        </m:r>
      </m:oMath>
      <w:sdt>
        <w:sdtPr>
          <w:tag w:val="goog_rdk_33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, следовательно:</w:t>
          </w:r>
        </w:sdtContent>
      </w:sdt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Q=100           TC=11000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Функция средних переменных издержек:</w:t>
          </w:r>
        </w:sdtContent>
      </w:sdt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AVC=10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Функция переменных издержек:</w:t>
          </w:r>
        </w:sdtContent>
      </w:sdt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VC=AVC*Q=10*Q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sdt>
        <w:sdtPr>
          <w:tag w:val="goog_rdk_36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Функция постоянных издержек:</w:t>
          </w:r>
        </w:sdtContent>
      </w:sdt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FC=10000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sdt>
        <w:sdtPr>
          <w:tag w:val="goog_rdk_37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Функция общих издержек:</w:t>
          </w:r>
        </w:sdtContent>
      </w:sdt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TC=10000+10*Q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sdt>
        <w:sdtPr>
          <w:tag w:val="goog_rdk_38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Функция средних общих издержек:</w:t>
          </w:r>
        </w:sdtContent>
      </w:sdt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ATC=</m:t>
        </m:r>
        <m:f>
          <m:fPr>
            <m:ctrlP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TC</m:t>
            </m:r>
          </m:num>
          <m:den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den>
        </m:f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10000+10*Q</m:t>
            </m:r>
          </m:num>
          <m:den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den>
        </m:f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10000</m:t>
            </m:r>
          </m:num>
          <m:den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den>
        </m:f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+10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sdt>
        <w:sdtPr>
          <w:tag w:val="goog_rdk_39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Функция средних постоянных издержек:</w:t>
          </w:r>
        </w:sdtContent>
      </w:sdt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AFC=</m:t>
        </m:r>
        <m:f>
          <m:fPr>
            <m:ctrlP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FC</m:t>
            </m:r>
          </m:num>
          <m:den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den>
        </m:f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=10000/Q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sdt>
        <w:sdtPr>
          <w:tag w:val="goog_rdk_40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Функция предельных издержек:</w:t>
          </w:r>
        </w:sdtContent>
      </w:sdt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MC=T</m:t>
        </m:r>
        <m:sSup>
          <m:sSupPr>
            <m:ctrlP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C</m:t>
            </m:r>
          </m:e>
          <m:sup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'</m:t>
            </m:r>
          </m:sup>
        </m:sSup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sSup>
          <m:sSupPr>
            <m:ctrlP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Nunito" w:cs="Nunito" w:eastAsia="Nunito" w:hAnsi="Nunito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dPr>
              <m:e>
                <m:r>
                  <w:rPr>
                    <w:rFonts w:ascii="Nunito" w:cs="Nunito" w:eastAsia="Nunito" w:hAnsi="Nunito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10000+10*Q</m:t>
                </m:r>
              </m:e>
            </m:d>
          </m:e>
          <m:sup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'</m:t>
            </m:r>
          </m:sup>
        </m:sSup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=10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Nunito" w:cs="Nunito" w:eastAsia="Nunito" w:hAnsi="Nunito"/>
          <w:b w:val="1"/>
          <w:sz w:val="28"/>
          <w:szCs w:val="28"/>
        </w:rPr>
      </w:pPr>
      <w:sdt>
        <w:sdtPr>
          <w:tag w:val="goog_rdk_4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Задача №3</w:t>
          </w:r>
        </w:sdtContent>
      </w:sdt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Nunito" w:cs="Nunito" w:eastAsia="Nunito" w:hAnsi="Nuni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sdt>
        <w:sdtPr>
          <w:tag w:val="goog_rdk_42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Функция общих затрат фирмы имеет вид:</w:t>
          </w:r>
        </w:sdtContent>
      </w:sdt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TC =100Q - 2</m:t>
        </m:r>
        <m:sSup>
          <m:sSupPr>
            <m:ctrlP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e>
          <m:sup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 + 0,04</m:t>
        </m:r>
        <m:sSup>
          <m:sSupPr>
            <m:ctrlP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e>
          <m:sup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sdt>
        <w:sdtPr>
          <w:tag w:val="goog_rdk_43"/>
        </w:sdtPr>
        <w:sdtContent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Определить величину предельных издержек фирмы при </w:t>
          </w:r>
        </w:sdtContent>
      </w:sdt>
      <m:oMath>
        <m:r>
          <w:rPr>
            <w:rFonts w:ascii="Nunito" w:cs="Nunito" w:eastAsia="Nunito" w:hAnsi="Nunito"/>
            <w:sz w:val="28"/>
            <w:szCs w:val="28"/>
          </w:rPr>
          <m:t xml:space="preserve">Q=12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MC=T</m:t>
        </m:r>
        <m:sSup>
          <m:sSupPr>
            <m:ctrlP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C</m:t>
            </m:r>
          </m:e>
          <m:sup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'</m:t>
            </m:r>
          </m:sup>
        </m:sSup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=100-4Q+0,12</m:t>
        </m:r>
        <m:sSup>
          <m:sSupPr>
            <m:ctrlP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e>
          <m:sup>
            <m:r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Nunito" w:cs="Nunito" w:eastAsia="Nunito" w:hAnsi="Nunito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MC=69,28</m:t>
        </m:r>
      </m:oMath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5">
    <w:name w:val="heading 5"/>
    <w:basedOn w:val="a"/>
    <w:link w:val="50"/>
    <w:uiPriority w:val="9"/>
    <w:qFormat w:val="1"/>
    <w:rsid w:val="005074C1"/>
    <w:pPr>
      <w:spacing w:after="100" w:afterAutospacing="1" w:before="100" w:beforeAutospacing="1" w:line="240" w:lineRule="auto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AA5AF4"/>
    <w:pPr>
      <w:ind w:left="720"/>
      <w:contextualSpacing w:val="1"/>
    </w:pPr>
  </w:style>
  <w:style w:type="character" w:styleId="a4">
    <w:name w:val="Placeholder Text"/>
    <w:basedOn w:val="a0"/>
    <w:uiPriority w:val="99"/>
    <w:semiHidden w:val="1"/>
    <w:rsid w:val="00823DB3"/>
    <w:rPr>
      <w:color w:val="808080"/>
    </w:rPr>
  </w:style>
  <w:style w:type="character" w:styleId="50" w:customStyle="1">
    <w:name w:val="Заголовок 5 Знак"/>
    <w:basedOn w:val="a0"/>
    <w:link w:val="5"/>
    <w:uiPriority w:val="9"/>
    <w:rsid w:val="005074C1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a5">
    <w:name w:val="Normal (Web)"/>
    <w:basedOn w:val="a"/>
    <w:uiPriority w:val="99"/>
    <w:semiHidden w:val="1"/>
    <w:unhideWhenUsed w:val="1"/>
    <w:rsid w:val="005074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B690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HHkP5vavHPBmMrrhKh0lp59J7w==">AMUW2mVIWI5HLArwIa1KWuEzz+Zna4ck9HaV3kjXjQCr4jM+invrXZOmZp6ptfdZSxB5CBMXDiRCBBt5kFZgbca2s9vgAfHAwykaWU4yIYDmnSQxB7tlj8pzPPtI9ivK+JJdhNGckYdqJkzWhtQn24d/t32YZHa5J5ETnfp6lzl4XtFoXSsjV/G9o9as3iwtYNNZeKxxRgQtqaG5vl6PxE5BMA6t7DFkt7xsrGRTvfPpfmNRAEieHBCgkSGW8uYJfOTe4S/9pOLvpQePMMa9eZCX/ae6t5bi5ezsc8I7L7yUOwIPYFt5hrOrRWfMbmjN/xTXzvyUfpV7B+HRdkB7jinBN8ZWe1oOd2JaONXQOCnnq71Ak0+qTVR8D4+iGpU1xlelKD/GKKriZ/CDyeOHC4+iQJ0D/t/UAYctFWy2P55Ky8u3klKqZa92PhHk1pP1HPk+TDCXbfpkJzeGLn8tWSiGil4BhKNbh4drFFJDr32loavdKs8wi1oiLiBot1KrSv4sTV7fxTLTChkd3OjjxC0zvTTU/hdtFB9yicAgszBxr8CiwsHtyP5c6WdhIFc9xpx0OJFiHwdM2MxOQnMXh0xG2oqE1W8q/EvhpYrW50huQkHop5FacWYn5WXf65W5zKAjxSa7kJJniVbzzpoDV1xVsCXCG4N1LLwM5CZF2k7rv58QW3iFH5X9q/f26+fnX/FemmzROhpA4R/vWLn3yV+5TFQa4/UURNiaJgYro06zvYe8FdjFluGdTayb/8fRwNkjID0sDl8f5asrN/QpIkYo4g7FqXshV4UmEmaibB6Mshkp/S/mTnB2Dxvmm8sAayGtI80MlOLpksDOK4x4AbEQ8Fr7LBAETdPSkVs5NyR5PeFcq6s1LYy/Vj6uotkFEFjgqhBpD3AQp/gDn4Tfrmch9qM1378FYxIRcswckuvpG4x/8VZXxZaB1K67i+9zWFTGKR65ferAP0yD69ULI/4kSCsH1yyttcpLM5VzClBQ93WZqAXb+67EjASEpQUm/R4vtM7HHntibyZ+kaAEgJVNhjWGb/k7tDk5hZ53nP8KTlDy8n6cU/7/CXIp8bBNaESb2swDIWsbo3f86im1xbWWdIqQadahjwIrm+JSqZvJd2refbkWKynzlVsaBkry24SVUSxN6OMfwwB/jQbkHgyiUBabxSs7rknw4xrSzsXJQ4q15LY9uEBu5OfttUJCPIXIICWuEnyWEd81VhDFe9NKAD44I7OOsBdBgdaN1mjU466etvWPq2z40qlh7ILg1P9845EvufqJQ4k4I5eL3CFIpObDRTDl4G+21YdewKzKQMpDCPR81TAj2nB8p4qXZCdY/OQt+6BJoi0N0TUa+Qjqmusgud+jK+Um8vK1fh+QfDlVZFp7ErtFpKUeA2Hn7OAQftteF4hNJpw5eG8SkEdM1k04TqBa/zX1uyqHK7CPUv3jrg5/4qk4WuMHiLSddKT8uwv8zM+UwdaXM3qFibUPBodO1324isws29CWkdS3PIVVrucK0h6SDQE2/fLwGTU5FTjAD6garywkBe25ZNLm2MPnFqZlleOFf0QbJspVmmwm+ysh1Bu0eGWn17FTDC2nEnGEbpfIvDuce9E2aUXhy8et5gNbIxzYYl9vW6P0GU8B5lmkWfJGii9pBPHnNnc8TOlBesAQoOE6pTMkjbD9jXAlcm/KaX+97BCNu5tXMAFR3CEiOmSef9cchHIzFQR5IjeFMhRG3EWZasnM71QjsxkXz+sycnsg+Xae7MeQ5EG+gDUZbY0k3l+saD4evJcANCR7zzCXzxAfBqg2dfi05IiGjjuo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2020-06-20T10:34:00Z</dcterms:created>
  <dc:creator>Пользователь</dc:creator>
</cp:coreProperties>
</file>