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  <w:r w:rsidRPr="005551DC">
        <w:rPr>
          <w:b/>
          <w:sz w:val="28"/>
          <w:szCs w:val="28"/>
        </w:rPr>
        <w:t>КОНТРОЛЬНАЯ 2</w:t>
      </w:r>
    </w:p>
    <w:p w:rsidR="00F64F6F" w:rsidRDefault="00F64F6F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Default="005551DC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1. </w:t>
      </w:r>
      <w:r w:rsidRPr="006E2C03">
        <w:rPr>
          <w:sz w:val="28"/>
          <w:szCs w:val="28"/>
        </w:rPr>
        <w:t>Внутренняя норма дисконта (</w:t>
      </w:r>
      <w:proofErr w:type="spellStart"/>
      <w:r w:rsidRPr="006E2C03">
        <w:rPr>
          <w:sz w:val="28"/>
          <w:szCs w:val="28"/>
        </w:rPr>
        <w:t>Евн</w:t>
      </w:r>
      <w:proofErr w:type="spellEnd"/>
      <w:r w:rsidRPr="006E2C03">
        <w:rPr>
          <w:sz w:val="28"/>
          <w:szCs w:val="28"/>
        </w:rPr>
        <w:t>).</w:t>
      </w:r>
    </w:p>
    <w:p w:rsid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2. </w:t>
      </w:r>
      <w:r w:rsidRPr="006E2C03">
        <w:rPr>
          <w:sz w:val="28"/>
          <w:szCs w:val="28"/>
        </w:rPr>
        <w:t>Вн</w:t>
      </w:r>
      <w:r>
        <w:rPr>
          <w:sz w:val="28"/>
          <w:szCs w:val="28"/>
        </w:rPr>
        <w:t>у</w:t>
      </w:r>
      <w:r w:rsidRPr="006E2C03">
        <w:rPr>
          <w:sz w:val="28"/>
          <w:szCs w:val="28"/>
        </w:rPr>
        <w:t>тренняя норма доходности (</w:t>
      </w:r>
      <w:proofErr w:type="spellStart"/>
      <w:r w:rsidRPr="006E2C03">
        <w:rPr>
          <w:sz w:val="28"/>
          <w:szCs w:val="28"/>
        </w:rPr>
        <w:t>Евн</w:t>
      </w:r>
      <w:proofErr w:type="spellEnd"/>
      <w:r w:rsidRPr="006E2C03">
        <w:rPr>
          <w:sz w:val="28"/>
          <w:szCs w:val="28"/>
        </w:rPr>
        <w:t>).</w:t>
      </w:r>
    </w:p>
    <w:p w:rsidR="006E2C03" w:rsidRP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3. </w:t>
      </w:r>
      <w:r w:rsidRPr="006E2C03">
        <w:rPr>
          <w:sz w:val="28"/>
          <w:szCs w:val="28"/>
        </w:rPr>
        <w:t xml:space="preserve">Инвестиционные расходы в году </w:t>
      </w:r>
      <w:r w:rsidRPr="006E2C03">
        <w:rPr>
          <w:sz w:val="28"/>
          <w:szCs w:val="28"/>
          <w:lang w:val="en-US"/>
        </w:rPr>
        <w:t>t</w:t>
      </w:r>
      <w:r w:rsidRPr="006E2C03">
        <w:rPr>
          <w:sz w:val="28"/>
          <w:szCs w:val="28"/>
        </w:rPr>
        <w:t xml:space="preserve"> (</w:t>
      </w:r>
      <w:proofErr w:type="spellStart"/>
      <w:r w:rsidRPr="006E2C03">
        <w:rPr>
          <w:sz w:val="28"/>
          <w:szCs w:val="28"/>
          <w:lang w:val="en-US"/>
        </w:rPr>
        <w:t>Kt</w:t>
      </w:r>
      <w:proofErr w:type="spellEnd"/>
      <w:r w:rsidRPr="006E2C03">
        <w:rPr>
          <w:sz w:val="28"/>
          <w:szCs w:val="28"/>
        </w:rPr>
        <w:t>).</w:t>
      </w:r>
    </w:p>
    <w:p w:rsid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Задание 4. </w:t>
      </w:r>
      <w:r w:rsidRPr="006E2C03">
        <w:rPr>
          <w:sz w:val="28"/>
          <w:szCs w:val="28"/>
        </w:rPr>
        <w:t xml:space="preserve">Операционные расходы в году </w:t>
      </w:r>
      <w:r w:rsidRPr="006E2C03">
        <w:rPr>
          <w:sz w:val="28"/>
          <w:szCs w:val="28"/>
          <w:lang w:val="en-US"/>
        </w:rPr>
        <w:t>t</w:t>
      </w:r>
      <w:r w:rsidRPr="006E2C03">
        <w:rPr>
          <w:sz w:val="28"/>
          <w:szCs w:val="28"/>
        </w:rPr>
        <w:t xml:space="preserve"> (З</w:t>
      </w:r>
      <w:proofErr w:type="gramStart"/>
      <w:r w:rsidRPr="006E2C03">
        <w:rPr>
          <w:sz w:val="28"/>
          <w:szCs w:val="28"/>
          <w:lang w:val="en-US"/>
        </w:rPr>
        <w:t>t</w:t>
      </w:r>
      <w:proofErr w:type="gramEnd"/>
      <w:r w:rsidRPr="006E2C03">
        <w:rPr>
          <w:sz w:val="28"/>
          <w:szCs w:val="28"/>
        </w:rPr>
        <w:t>).</w:t>
      </w:r>
    </w:p>
    <w:p w:rsidR="006E2C03" w:rsidRPr="006E2C03" w:rsidRDefault="006E2C03" w:rsidP="002748AB">
      <w:pPr>
        <w:pStyle w:val="a3"/>
        <w:spacing w:before="0" w:beforeAutospacing="0" w:after="0" w:afterAutospacing="0"/>
        <w:ind w:left="57" w:right="57" w:firstLine="510"/>
        <w:rPr>
          <w:sz w:val="28"/>
          <w:szCs w:val="28"/>
        </w:rPr>
      </w:pPr>
      <w:r>
        <w:rPr>
          <w:b/>
          <w:sz w:val="28"/>
          <w:szCs w:val="28"/>
        </w:rPr>
        <w:t xml:space="preserve">Задание 5. </w:t>
      </w:r>
      <w:r w:rsidRPr="006E2C03">
        <w:rPr>
          <w:sz w:val="28"/>
          <w:szCs w:val="28"/>
        </w:rPr>
        <w:t xml:space="preserve">Результаты от операционной деятельности в году </w:t>
      </w:r>
      <w:r w:rsidRPr="006E2C03">
        <w:rPr>
          <w:sz w:val="28"/>
          <w:szCs w:val="28"/>
          <w:lang w:val="en-US"/>
        </w:rPr>
        <w:t>t</w:t>
      </w:r>
      <w:r w:rsidRPr="006E2C03">
        <w:rPr>
          <w:sz w:val="28"/>
          <w:szCs w:val="28"/>
        </w:rPr>
        <w:t xml:space="preserve"> (</w:t>
      </w:r>
      <w:proofErr w:type="spellStart"/>
      <w:r w:rsidRPr="006E2C03">
        <w:rPr>
          <w:sz w:val="28"/>
          <w:szCs w:val="28"/>
          <w:lang w:val="en-US"/>
        </w:rPr>
        <w:t>Rt</w:t>
      </w:r>
      <w:proofErr w:type="spellEnd"/>
      <w:r w:rsidRPr="006E2C03">
        <w:rPr>
          <w:sz w:val="28"/>
          <w:szCs w:val="28"/>
        </w:rPr>
        <w:t>)/.</w:t>
      </w:r>
    </w:p>
    <w:p w:rsidR="008C0CF9" w:rsidRPr="005551DC" w:rsidRDefault="008C0CF9" w:rsidP="008C0CF9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8"/>
          <w:szCs w:val="28"/>
        </w:rPr>
      </w:pPr>
    </w:p>
    <w:p w:rsidR="005551DC" w:rsidRPr="005551DC" w:rsidRDefault="008C0CF9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Задача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5551DC" w:rsidRPr="005551DC">
        <w:rPr>
          <w:rFonts w:ascii="Times New Roman" w:hAnsi="Times New Roman" w:cs="Times New Roman"/>
          <w:sz w:val="28"/>
          <w:szCs w:val="28"/>
        </w:rPr>
        <w:t>Рассмотрите влияние распределения доходов во времени на известные вам показатели эффективности проекта (с учетом и без учета фактора времени). Для проектов Х и</w:t>
      </w:r>
      <w:proofErr w:type="gramStart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="005551DC" w:rsidRPr="005551DC">
        <w:rPr>
          <w:rFonts w:ascii="Times New Roman" w:hAnsi="Times New Roman" w:cs="Times New Roman"/>
          <w:sz w:val="28"/>
          <w:szCs w:val="28"/>
        </w:rPr>
        <w:t xml:space="preserve"> ставку дисконта принять равной 11 % и 16%. </w:t>
      </w:r>
      <w:r w:rsidR="005551DC" w:rsidRPr="005551DC">
        <w:rPr>
          <w:rFonts w:ascii="Times New Roman" w:hAnsi="Times New Roman" w:cs="Times New Roman"/>
          <w:b/>
          <w:sz w:val="28"/>
          <w:szCs w:val="28"/>
        </w:rPr>
        <w:t>Сделайте выводы.</w:t>
      </w:r>
    </w:p>
    <w:p w:rsidR="005551DC" w:rsidRPr="005551DC" w:rsidRDefault="005551DC" w:rsidP="008C0CF9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CD103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1032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CD1032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>Проект</w:t>
            </w:r>
            <w:proofErr w:type="gramStart"/>
            <w:r w:rsidRPr="005551D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CD1032">
              <w:rPr>
                <w:rFonts w:ascii="Times New Roman" w:hAnsi="Times New Roman" w:cs="Times New Roman"/>
                <w:b/>
                <w:sz w:val="28"/>
                <w:szCs w:val="28"/>
              </w:rPr>
              <w:t>Б</w:t>
            </w:r>
            <w:proofErr w:type="gramEnd"/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1200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Текущий доход, тыс. руб. по интервалам:       </w:t>
            </w:r>
            <w:r w:rsidR="008C0CF9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 xml:space="preserve">    1              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800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700</w:t>
            </w:r>
          </w:p>
        </w:tc>
      </w:tr>
      <w:tr w:rsidR="005551DC" w:rsidRPr="005551DC" w:rsidTr="005551DC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1000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51DC" w:rsidRPr="005551DC" w:rsidRDefault="005551DC" w:rsidP="008C0CF9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51DC">
              <w:rPr>
                <w:rFonts w:ascii="Times New Roman" w:hAnsi="Times New Roman" w:cs="Times New Roman"/>
                <w:sz w:val="28"/>
                <w:szCs w:val="28"/>
              </w:rPr>
              <w:t>600</w:t>
            </w:r>
          </w:p>
        </w:tc>
      </w:tr>
    </w:tbl>
    <w:p w:rsidR="005551DC" w:rsidRPr="005551DC" w:rsidRDefault="005551DC" w:rsidP="008C0CF9">
      <w:pPr>
        <w:spacing w:after="0" w:line="240" w:lineRule="auto"/>
        <w:ind w:right="57"/>
        <w:jc w:val="both"/>
        <w:rPr>
          <w:rFonts w:ascii="Times New Roman" w:hAnsi="Times New Roman" w:cs="Times New Roman"/>
          <w:sz w:val="28"/>
          <w:szCs w:val="28"/>
        </w:rPr>
      </w:pPr>
    </w:p>
    <w:p w:rsidR="002D127C" w:rsidRPr="00700AA5" w:rsidRDefault="002D127C" w:rsidP="002D127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0AA5">
        <w:rPr>
          <w:rFonts w:ascii="Times New Roman" w:hAnsi="Times New Roman" w:cs="Times New Roman"/>
          <w:sz w:val="28"/>
          <w:szCs w:val="28"/>
          <w:u w:val="single"/>
        </w:rPr>
        <w:t>А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76"/>
        <w:gridCol w:w="992"/>
        <w:gridCol w:w="993"/>
        <w:gridCol w:w="993"/>
        <w:gridCol w:w="993"/>
      </w:tblGrid>
      <w:tr w:rsidR="002D127C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2D127C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2D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127C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1000</w:t>
            </w:r>
          </w:p>
        </w:tc>
      </w:tr>
      <w:tr w:rsidR="002D127C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Default="002D127C" w:rsidP="00CD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0,9009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2D127C" w:rsidRDefault="002D127C" w:rsidP="002D12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Pr="002D127C" w:rsidRDefault="002D127C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0,5935</w:t>
            </w:r>
          </w:p>
        </w:tc>
      </w:tr>
      <w:tr w:rsidR="002D127C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CD1032" w:rsidRDefault="00CD1032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225D62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225D62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D127C" w:rsidRPr="00225D6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D127C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</w:tr>
      <w:tr w:rsidR="00700AA5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700AA5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700AA5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700AA5" w:rsidTr="00700AA5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700AA5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700AA5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700AA5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1032">
              <w:rPr>
                <w:rFonts w:ascii="Times New Roman" w:hAnsi="Times New Roman" w:cs="Times New Roman"/>
                <w:sz w:val="24"/>
                <w:szCs w:val="24"/>
              </w:rPr>
              <w:t>659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700AA5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1032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700AA5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1032"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700AA5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D1032">
              <w:rPr>
                <w:rFonts w:ascii="Times New Roman" w:hAnsi="Times New Roman" w:cs="Times New Roman"/>
                <w:sz w:val="24"/>
                <w:szCs w:val="24"/>
              </w:rPr>
              <w:t>1087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0AA5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1681</w:t>
            </w:r>
          </w:p>
        </w:tc>
      </w:tr>
    </w:tbl>
    <w:p w:rsidR="00CD1032" w:rsidRDefault="00CD1032" w:rsidP="002D127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D127C" w:rsidRPr="00700AA5" w:rsidRDefault="002D127C" w:rsidP="002D127C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00AA5">
        <w:rPr>
          <w:rFonts w:ascii="Times New Roman" w:hAnsi="Times New Roman" w:cs="Times New Roman"/>
          <w:sz w:val="28"/>
          <w:szCs w:val="28"/>
          <w:u w:val="single"/>
        </w:rPr>
        <w:t>Б</w:t>
      </w:r>
      <w:proofErr w:type="gramEnd"/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2552"/>
        <w:gridCol w:w="815"/>
        <w:gridCol w:w="876"/>
        <w:gridCol w:w="992"/>
        <w:gridCol w:w="993"/>
        <w:gridCol w:w="993"/>
        <w:gridCol w:w="993"/>
      </w:tblGrid>
      <w:tr w:rsidR="00CD1032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2D127C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2D127C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CD1032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1032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CD1032" w:rsidRP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D1032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Default="00CD1032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Коэффициент дисконтирования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2D127C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8620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2D127C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2D127C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6406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2D127C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5522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2D127C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4761</w:t>
            </w:r>
          </w:p>
        </w:tc>
      </w:tr>
      <w:tr w:rsidR="00CD1032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CD1032" w:rsidRDefault="00CD1032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225D6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225D6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D1032" w:rsidRPr="00225D6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</w:tr>
      <w:tr w:rsidR="00CD1032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Кумулятивный денежный поток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</w:tr>
      <w:tr w:rsidR="00CD1032" w:rsidTr="00CD1032">
        <w:tc>
          <w:tcPr>
            <w:tcW w:w="2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0AA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CD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1032" w:rsidRPr="00700AA5" w:rsidRDefault="00CD1032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1517</w:t>
            </w:r>
          </w:p>
        </w:tc>
      </w:tr>
    </w:tbl>
    <w:p w:rsidR="002D127C" w:rsidRDefault="002D127C" w:rsidP="002D127C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CD1032" w:rsidRDefault="00CD1032" w:rsidP="00CD1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ок </w:t>
      </w:r>
      <w:r>
        <w:rPr>
          <w:rFonts w:ascii="Times New Roman" w:hAnsi="Times New Roman" w:cs="Times New Roman"/>
          <w:sz w:val="28"/>
          <w:szCs w:val="28"/>
        </w:rPr>
        <w:t>= Год, предшествующий + (невозмещенная стоимость на начало года/приток наличности в течение года)</w:t>
      </w:r>
    </w:p>
    <w:p w:rsidR="00CD1032" w:rsidRDefault="00CD1032" w:rsidP="00CD1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 по проектам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Б, определенный по статическому методу:</w:t>
      </w:r>
    </w:p>
    <w:p w:rsidR="00CD1032" w:rsidRDefault="00CD1032" w:rsidP="00CD10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</w:t>
      </w:r>
      <w:r w:rsidR="007D1116">
        <w:rPr>
          <w:rFonts w:ascii="Times New Roman" w:hAnsi="Times New Roman" w:cs="Times New Roman"/>
          <w:sz w:val="28"/>
          <w:szCs w:val="28"/>
        </w:rPr>
        <w:t>1 год</w:t>
      </w:r>
      <w:r>
        <w:rPr>
          <w:rFonts w:ascii="Times New Roman" w:hAnsi="Times New Roman" w:cs="Times New Roman"/>
          <w:sz w:val="28"/>
          <w:szCs w:val="28"/>
        </w:rPr>
        <w:t xml:space="preserve"> +</w:t>
      </w:r>
      <w:r w:rsidR="007D1116">
        <w:rPr>
          <w:rFonts w:ascii="Times New Roman" w:hAnsi="Times New Roman" w:cs="Times New Roman"/>
          <w:sz w:val="28"/>
          <w:szCs w:val="28"/>
        </w:rPr>
        <w:t>600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D1116">
        <w:rPr>
          <w:rFonts w:ascii="Times New Roman" w:hAnsi="Times New Roman" w:cs="Times New Roman"/>
          <w:sz w:val="28"/>
          <w:szCs w:val="28"/>
        </w:rPr>
        <w:t>700</w:t>
      </w:r>
      <w:r>
        <w:rPr>
          <w:rFonts w:ascii="Times New Roman" w:hAnsi="Times New Roman" w:cs="Times New Roman"/>
          <w:sz w:val="28"/>
          <w:szCs w:val="28"/>
        </w:rPr>
        <w:t xml:space="preserve"> = 1,</w:t>
      </w:r>
      <w:r w:rsidR="007D111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5 года</w:t>
      </w:r>
    </w:p>
    <w:p w:rsidR="00CD1032" w:rsidRDefault="00CD1032" w:rsidP="00CD1032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 + </w:t>
      </w:r>
      <w:r w:rsidR="007D1116"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>/</w:t>
      </w:r>
      <w:r w:rsidR="007D1116">
        <w:rPr>
          <w:rFonts w:ascii="Times New Roman" w:hAnsi="Times New Roman" w:cs="Times New Roman"/>
          <w:sz w:val="28"/>
          <w:szCs w:val="28"/>
        </w:rPr>
        <w:t>900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1,</w:t>
      </w:r>
      <w:r w:rsidR="007D1116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года</w:t>
      </w:r>
    </w:p>
    <w:p w:rsidR="00CD1032" w:rsidRDefault="00CD1032" w:rsidP="00CD1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 окупаемости, по проектам рассчитанный с учетом фактора времени:</w:t>
      </w:r>
    </w:p>
    <w:p w:rsidR="007D1116" w:rsidRDefault="007D1116" w:rsidP="007D11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= 2 года +91/585 = 1,15 года</w:t>
      </w:r>
    </w:p>
    <w:p w:rsidR="007D1116" w:rsidRDefault="007D1116" w:rsidP="007D111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  <w:vertAlign w:val="subscript"/>
        </w:rPr>
        <w:t>окБ</w:t>
      </w:r>
      <w:proofErr w:type="spellEnd"/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= 1 год + 33</w:t>
      </w:r>
      <w:r w:rsidR="00953C9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/669 = 1,50 года</w:t>
      </w:r>
    </w:p>
    <w:p w:rsidR="00CD1032" w:rsidRDefault="00CD1032" w:rsidP="00CD103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Предпочтение следует отдать проекту</w:t>
      </w:r>
      <w:proofErr w:type="gramStart"/>
      <w:r w:rsidR="007D1116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более коротким сроком окупаемости.</w:t>
      </w:r>
    </w:p>
    <w:p w:rsidR="007D1116" w:rsidRDefault="007D1116" w:rsidP="007A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600+700+800+900+1000</w:t>
      </w:r>
      <w:r>
        <w:rPr>
          <w:rFonts w:ascii="Times New Roman" w:hAnsi="Times New Roman" w:cs="Times New Roman"/>
          <w:sz w:val="28"/>
          <w:szCs w:val="28"/>
        </w:rPr>
        <w:t xml:space="preserve">) – 1200 = </w:t>
      </w:r>
      <w:r>
        <w:rPr>
          <w:rFonts w:ascii="Times New Roman" w:hAnsi="Times New Roman" w:cs="Times New Roman"/>
          <w:sz w:val="28"/>
          <w:szCs w:val="28"/>
        </w:rPr>
        <w:t>2800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D1116" w:rsidRDefault="007D1116" w:rsidP="007A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1000+900+800+700+600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 xml:space="preserve">00 = </w:t>
      </w:r>
      <w:r>
        <w:rPr>
          <w:rFonts w:ascii="Times New Roman" w:hAnsi="Times New Roman" w:cs="Times New Roman"/>
          <w:sz w:val="28"/>
          <w:szCs w:val="28"/>
        </w:rPr>
        <w:t>2800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D1116" w:rsidRDefault="007D1116" w:rsidP="007A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= (</w:t>
      </w:r>
      <w:r>
        <w:rPr>
          <w:rFonts w:ascii="Times New Roman" w:hAnsi="Times New Roman" w:cs="Times New Roman"/>
          <w:sz w:val="28"/>
          <w:szCs w:val="28"/>
        </w:rPr>
        <w:t>541+568+585+593+594</w:t>
      </w:r>
      <w:r>
        <w:rPr>
          <w:rFonts w:ascii="Times New Roman" w:hAnsi="Times New Roman" w:cs="Times New Roman"/>
          <w:sz w:val="28"/>
          <w:szCs w:val="28"/>
        </w:rPr>
        <w:t xml:space="preserve">) – 1200 = </w:t>
      </w:r>
      <w:r>
        <w:rPr>
          <w:rFonts w:ascii="Times New Roman" w:hAnsi="Times New Roman" w:cs="Times New Roman"/>
          <w:sz w:val="28"/>
          <w:szCs w:val="28"/>
        </w:rPr>
        <w:t>1681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D1116" w:rsidRDefault="007D1116" w:rsidP="007A562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ЧДД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862+669+513+387+286</w:t>
      </w:r>
      <w:r>
        <w:rPr>
          <w:rFonts w:ascii="Times New Roman" w:hAnsi="Times New Roman" w:cs="Times New Roman"/>
          <w:sz w:val="28"/>
          <w:szCs w:val="28"/>
        </w:rPr>
        <w:t xml:space="preserve">) – </w:t>
      </w:r>
      <w:r>
        <w:rPr>
          <w:rFonts w:ascii="Times New Roman" w:hAnsi="Times New Roman" w:cs="Times New Roman"/>
          <w:sz w:val="28"/>
          <w:szCs w:val="28"/>
        </w:rPr>
        <w:t>1200</w:t>
      </w:r>
      <w:r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1517</w:t>
      </w:r>
      <w:r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7D1116" w:rsidRDefault="007D1116" w:rsidP="007D111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почтение следует отдать проекту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>
        <w:rPr>
          <w:rFonts w:ascii="Times New Roman" w:hAnsi="Times New Roman" w:cs="Times New Roman"/>
          <w:sz w:val="28"/>
          <w:szCs w:val="28"/>
        </w:rPr>
        <w:t>, т.к. ЧДД данного проекта больше.</w:t>
      </w:r>
    </w:p>
    <w:p w:rsidR="00FF5481" w:rsidRDefault="00FF5481" w:rsidP="007A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541+568+585+593+594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F54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FF5481">
        <w:rPr>
          <w:rFonts w:ascii="Times New Roman" w:hAnsi="Times New Roman" w:cs="Times New Roman"/>
          <w:sz w:val="28"/>
          <w:szCs w:val="28"/>
        </w:rPr>
        <w:t xml:space="preserve"> =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2,4</w:t>
      </w:r>
    </w:p>
    <w:p w:rsidR="00FF5481" w:rsidRDefault="00FF5481" w:rsidP="007A562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(</w:t>
      </w:r>
      <w:r>
        <w:rPr>
          <w:rFonts w:ascii="Times New Roman" w:hAnsi="Times New Roman" w:cs="Times New Roman"/>
          <w:sz w:val="28"/>
          <w:szCs w:val="28"/>
        </w:rPr>
        <w:t>862+699+513+387+286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FF5481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1200</w:t>
      </w:r>
      <w:r w:rsidRPr="00FF5481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2,26</w:t>
      </w:r>
    </w:p>
    <w:p w:rsidR="00FF5481" w:rsidRDefault="00FF5481" w:rsidP="00FF548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более привлекательным, т.к. его индекс доходности выше, чем у проекта Б.</w:t>
      </w:r>
    </w:p>
    <w:p w:rsidR="000A16F7" w:rsidRDefault="000A16F7" w:rsidP="000A16F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А</w:t>
      </w:r>
      <w:proofErr w:type="gramEnd"/>
    </w:p>
    <w:tbl>
      <w:tblPr>
        <w:tblStyle w:val="a4"/>
        <w:tblW w:w="9356" w:type="dxa"/>
        <w:tblInd w:w="0" w:type="dxa"/>
        <w:tblLook w:val="04A0" w:firstRow="1" w:lastRow="0" w:firstColumn="1" w:lastColumn="0" w:noHBand="0" w:noVBand="1"/>
      </w:tblPr>
      <w:tblGrid>
        <w:gridCol w:w="2554"/>
        <w:gridCol w:w="815"/>
        <w:gridCol w:w="876"/>
        <w:gridCol w:w="992"/>
        <w:gridCol w:w="993"/>
        <w:gridCol w:w="993"/>
        <w:gridCol w:w="993"/>
        <w:gridCol w:w="1140"/>
      </w:tblGrid>
      <w:tr w:rsidR="000A16F7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6F7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6F7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</w:tr>
      <w:tr w:rsidR="000A16F7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0,952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0,907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0A16F7" w:rsidRDefault="000A16F7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0,86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0A16F7" w:rsidRDefault="000A16F7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0A16F7" w:rsidRDefault="000A16F7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0A16F7" w:rsidTr="00E37E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CB7251" w:rsidRDefault="000A16F7" w:rsidP="00EB3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635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CB7251" w:rsidRDefault="000A16F7" w:rsidP="00EB30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691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6F7" w:rsidRPr="00D75A61" w:rsidRDefault="000A16F7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74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16F7" w:rsidRPr="00D75A61" w:rsidRDefault="000A16F7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72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A16F7" w:rsidRPr="00E37ED8" w:rsidRDefault="000A16F7" w:rsidP="00D75A6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37ED8">
              <w:rPr>
                <w:rFonts w:cstheme="minorHAnsi"/>
              </w:rPr>
              <w:t xml:space="preserve">∑ = </w:t>
            </w:r>
            <w:r w:rsidRPr="00E37ED8">
              <w:rPr>
                <w:rFonts w:cstheme="minorHAnsi"/>
              </w:rPr>
              <w:t>3</w:t>
            </w:r>
            <w:r w:rsidR="00D75A61">
              <w:rPr>
                <w:rFonts w:cstheme="minorHAnsi"/>
              </w:rPr>
              <w:t>384</w:t>
            </w:r>
          </w:p>
        </w:tc>
      </w:tr>
      <w:tr w:rsidR="000A16F7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0A16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340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340D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B340D9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B340D9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D75A6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B340D9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</w:p>
        </w:tc>
      </w:tr>
      <w:tr w:rsidR="000A16F7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E37E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</w:t>
            </w:r>
            <w:r w:rsidR="00E37ED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1%)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EB30C0" w:rsidRDefault="00EB30C0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0,90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EB30C0" w:rsidRDefault="00EB30C0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0,8116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EB30C0" w:rsidRDefault="00EB30C0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0,7312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EB30C0" w:rsidRDefault="00EB30C0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0,6587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EB30C0" w:rsidRDefault="00EB30C0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0,5935</w:t>
            </w:r>
          </w:p>
        </w:tc>
      </w:tr>
      <w:tr w:rsidR="000A16F7" w:rsidTr="00E37ED8"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EB30C0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EB30C0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EB30C0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0A16F7" w:rsidRPr="001547D2" w:rsidRDefault="00EB30C0" w:rsidP="0015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D2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0A16F7" w:rsidRPr="001547D2" w:rsidRDefault="00EB30C0" w:rsidP="00154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7D2">
              <w:rPr>
                <w:rFonts w:ascii="Times New Roman" w:hAnsi="Times New Roman" w:cs="Times New Roman"/>
                <w:sz w:val="24"/>
                <w:szCs w:val="24"/>
              </w:rPr>
              <w:t>594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0A16F7" w:rsidRDefault="000A16F7" w:rsidP="00D75A61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930D18" w:rsidRPr="001547D2"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A16F7" w:rsidTr="00E37ED8">
        <w:trPr>
          <w:gridAfter w:val="1"/>
          <w:wAfter w:w="1140" w:type="dxa"/>
        </w:trPr>
        <w:tc>
          <w:tcPr>
            <w:tcW w:w="25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Default="000A16F7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кумулятивный дисконтированный денежный поток, тыс. руб.</w:t>
            </w:r>
          </w:p>
        </w:tc>
        <w:tc>
          <w:tcPr>
            <w:tcW w:w="8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A16F7" w:rsidRPr="00225D62" w:rsidRDefault="00EB30C0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8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225D62" w:rsidRDefault="00EB30C0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-65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225D62" w:rsidRDefault="00EB30C0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Pr="00225D62" w:rsidRDefault="00EB30C0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EB30C0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A16F7" w:rsidRDefault="00EB30C0" w:rsidP="00D75A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D75A6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0A16F7" w:rsidRDefault="000A16F7" w:rsidP="000A1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F7" w:rsidRDefault="000A16F7" w:rsidP="000A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384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384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2885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1</m:t>
              </m:r>
            </m:den>
          </m:f>
        </m:oMath>
      </m:oMathPara>
    </w:p>
    <w:p w:rsidR="000A16F7" w:rsidRDefault="000A16F7" w:rsidP="000A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6F7" w:rsidRDefault="000A16F7" w:rsidP="000A16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6E3BCD">
        <w:rPr>
          <w:rFonts w:ascii="Times New Roman" w:hAnsi="Times New Roman" w:cs="Times New Roman"/>
          <w:sz w:val="28"/>
          <w:szCs w:val="28"/>
        </w:rPr>
        <w:t>35,9</w:t>
      </w:r>
      <w:r>
        <w:rPr>
          <w:rFonts w:ascii="Times New Roman" w:hAnsi="Times New Roman" w:cs="Times New Roman"/>
          <w:sz w:val="28"/>
          <w:szCs w:val="28"/>
        </w:rPr>
        <w:t>=</w:t>
      </w:r>
      <w:r w:rsidR="006E3BCD">
        <w:rPr>
          <w:rFonts w:ascii="Times New Roman" w:hAnsi="Times New Roman" w:cs="Times New Roman"/>
          <w:sz w:val="28"/>
          <w:szCs w:val="28"/>
        </w:rPr>
        <w:t>40,9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16F7" w:rsidRDefault="000A16F7" w:rsidP="000A16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 – проекту А.</w:t>
      </w:r>
    </w:p>
    <w:p w:rsidR="000A16F7" w:rsidRDefault="000A16F7" w:rsidP="000A16F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16F7" w:rsidRDefault="000A16F7" w:rsidP="000A16F7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Проект</w:t>
      </w: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 xml:space="preserve"> Б</w:t>
      </w:r>
      <w:proofErr w:type="gramEnd"/>
    </w:p>
    <w:tbl>
      <w:tblPr>
        <w:tblStyle w:val="a4"/>
        <w:tblW w:w="9747" w:type="dxa"/>
        <w:tblInd w:w="0" w:type="dxa"/>
        <w:tblLook w:val="04A0" w:firstRow="1" w:lastRow="0" w:firstColumn="1" w:lastColumn="0" w:noHBand="0" w:noVBand="1"/>
      </w:tblPr>
      <w:tblGrid>
        <w:gridCol w:w="2468"/>
        <w:gridCol w:w="897"/>
        <w:gridCol w:w="930"/>
        <w:gridCol w:w="1055"/>
        <w:gridCol w:w="1158"/>
        <w:gridCol w:w="1038"/>
        <w:gridCol w:w="1038"/>
        <w:gridCol w:w="1163"/>
      </w:tblGrid>
      <w:tr w:rsidR="00CB7251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Временной интервал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51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CB72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7251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 от проекта,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CB7251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Коэффициент дисконтирования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max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(Е=5%)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D75A61" w:rsidRDefault="001547D2" w:rsidP="006E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952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D75A61" w:rsidRDefault="001547D2" w:rsidP="006E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907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E3BCD" w:rsidRDefault="001547D2" w:rsidP="006E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864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1547D2" w:rsidP="006E3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823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1547D2" w:rsidP="006E3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746</w:t>
            </w:r>
          </w:p>
        </w:tc>
      </w:tr>
      <w:tr w:rsidR="00CB7251" w:rsidTr="00CB7251"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дисконтированный текущий доход,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0F52BD" w:rsidRDefault="000F52BD" w:rsidP="006E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E3BCD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816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E3BCD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251" w:rsidRDefault="006E3BCD" w:rsidP="00B44C72">
            <w:pPr>
              <w:rPr>
                <w:rFonts w:cstheme="minorHAnsi"/>
              </w:rPr>
            </w:pPr>
            <w:r>
              <w:rPr>
                <w:rFonts w:cstheme="minorHAnsi"/>
              </w:rPr>
              <w:t>576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7251" w:rsidRDefault="006E3BCD" w:rsidP="00B44C72">
            <w:pPr>
              <w:rPr>
                <w:rFonts w:cstheme="minorHAnsi"/>
              </w:rPr>
            </w:pPr>
            <w:r>
              <w:rPr>
                <w:rFonts w:cstheme="minorHAnsi"/>
              </w:rPr>
              <w:t>448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7251" w:rsidRDefault="00CB7251" w:rsidP="006E3BCD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6E3BCD">
              <w:t>3483</w:t>
            </w:r>
          </w:p>
        </w:tc>
      </w:tr>
      <w:tr w:rsidR="00CB7251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E3BCD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-248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E3BCD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E3BCD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1259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1835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2283</w:t>
            </w:r>
          </w:p>
        </w:tc>
      </w:tr>
      <w:tr w:rsidR="00CB7251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6E3B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дисконтирования,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(Е=1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CB7251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6E3B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620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Pr="006E3BCD" w:rsidRDefault="00CB7251" w:rsidP="006E3B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</w:t>
            </w:r>
            <w:r w:rsidR="006E3BCD">
              <w:rPr>
                <w:rFonts w:ascii="Times New Roman" w:hAnsi="Times New Roman" w:cs="Times New Roman"/>
                <w:sz w:val="24"/>
                <w:szCs w:val="24"/>
              </w:rPr>
              <w:t>7431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0,6406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E3BCD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0,5522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Pr="006E3BCD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0,4761</w:t>
            </w:r>
          </w:p>
        </w:tc>
      </w:tr>
      <w:tr w:rsidR="00CB7251" w:rsidTr="00CB7251"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дисконтированный текущий доход,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862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669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CB7251" w:rsidRDefault="006E3BCD" w:rsidP="00B44C72">
            <w:pPr>
              <w:rPr>
                <w:rFonts w:cstheme="minorHAnsi"/>
              </w:rPr>
            </w:pPr>
            <w:r>
              <w:rPr>
                <w:rFonts w:cstheme="minorHAnsi"/>
              </w:rPr>
              <w:t>387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</w:tcPr>
          <w:p w:rsidR="00CB7251" w:rsidRDefault="006E3BCD" w:rsidP="00B44C72">
            <w:pPr>
              <w:rPr>
                <w:rFonts w:cstheme="minorHAnsi"/>
              </w:rPr>
            </w:pPr>
            <w:r>
              <w:rPr>
                <w:rFonts w:cstheme="minorHAnsi"/>
              </w:rPr>
              <w:t>286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hideMark/>
          </w:tcPr>
          <w:p w:rsidR="00CB7251" w:rsidRDefault="00CB7251" w:rsidP="006E3BCD">
            <w:r>
              <w:rPr>
                <w:rFonts w:cstheme="minorHAnsi"/>
              </w:rPr>
              <w:t>∑</w:t>
            </w:r>
            <w:r>
              <w:t xml:space="preserve"> = </w:t>
            </w:r>
            <w:r w:rsidR="006E3BCD">
              <w:t>2716</w:t>
            </w:r>
          </w:p>
        </w:tc>
      </w:tr>
      <w:tr w:rsidR="00CB7251" w:rsidTr="00CB7251">
        <w:trPr>
          <w:gridAfter w:val="1"/>
          <w:wAfter w:w="1163" w:type="dxa"/>
        </w:trPr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7251" w:rsidRDefault="00CB7251" w:rsidP="00B44C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Min</w:t>
            </w:r>
            <w:r w:rsidRPr="00DD70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кумулятивный дисконтированный денежный поток, тыс. руб.</w:t>
            </w:r>
          </w:p>
        </w:tc>
        <w:tc>
          <w:tcPr>
            <w:tcW w:w="8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-1200</w:t>
            </w:r>
          </w:p>
        </w:tc>
        <w:tc>
          <w:tcPr>
            <w:tcW w:w="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-338</w:t>
            </w:r>
          </w:p>
        </w:tc>
        <w:tc>
          <w:tcPr>
            <w:tcW w:w="10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331</w:t>
            </w:r>
          </w:p>
        </w:tc>
        <w:tc>
          <w:tcPr>
            <w:tcW w:w="115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843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</w:tc>
        <w:tc>
          <w:tcPr>
            <w:tcW w:w="10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7251" w:rsidRDefault="006E3BCD" w:rsidP="00B44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1560</w:t>
            </w:r>
          </w:p>
        </w:tc>
      </w:tr>
    </w:tbl>
    <w:p w:rsidR="000A16F7" w:rsidRDefault="000A16F7" w:rsidP="000A16F7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0A16F7" w:rsidRDefault="000A16F7" w:rsidP="000A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3483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12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00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3483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-</m:t>
              </m:r>
              <m:r>
                <m:rPr>
                  <m:sty m:val="p"/>
                </m:rPr>
                <w:rPr>
                  <w:rFonts w:ascii="Cambria Math" w:hAnsi="Cambria Math" w:cs="Cambria Math"/>
                  <w:sz w:val="28"/>
                  <w:szCs w:val="28"/>
                </w:rPr>
                <m:t>2716</m:t>
              </m:r>
            </m:den>
          </m:f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=</m:t>
          </m:r>
          <m:f>
            <m:f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5-(5+Х)</m:t>
              </m:r>
            </m:num>
            <m:den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5-1</m:t>
              </m:r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6</m:t>
              </m:r>
            </m:den>
          </m:f>
        </m:oMath>
      </m:oMathPara>
    </w:p>
    <w:p w:rsidR="000A16F7" w:rsidRDefault="000A16F7" w:rsidP="000A16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16F7" w:rsidRDefault="000A16F7" w:rsidP="000A16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ВНД</w:t>
      </w:r>
      <w:r>
        <w:rPr>
          <w:rFonts w:ascii="Times New Roman" w:hAnsi="Times New Roman" w:cs="Times New Roman"/>
          <w:sz w:val="28"/>
          <w:szCs w:val="28"/>
          <w:vertAlign w:val="subscript"/>
        </w:rPr>
        <w:t>Б</w:t>
      </w:r>
      <w:r>
        <w:rPr>
          <w:rFonts w:ascii="Times New Roman" w:hAnsi="Times New Roman" w:cs="Times New Roman"/>
          <w:sz w:val="28"/>
          <w:szCs w:val="28"/>
        </w:rPr>
        <w:t xml:space="preserve"> = 5 + Х = 5+</w:t>
      </w:r>
      <w:r w:rsidR="006E3BCD">
        <w:rPr>
          <w:rFonts w:ascii="Times New Roman" w:hAnsi="Times New Roman" w:cs="Times New Roman"/>
          <w:sz w:val="28"/>
          <w:szCs w:val="28"/>
        </w:rPr>
        <w:t>26,8</w:t>
      </w:r>
      <w:r>
        <w:rPr>
          <w:rFonts w:ascii="Times New Roman" w:hAnsi="Times New Roman" w:cs="Times New Roman"/>
          <w:sz w:val="28"/>
          <w:szCs w:val="28"/>
        </w:rPr>
        <w:t xml:space="preserve">= </w:t>
      </w:r>
      <w:r w:rsidR="006E3BCD">
        <w:rPr>
          <w:rFonts w:ascii="Times New Roman" w:hAnsi="Times New Roman" w:cs="Times New Roman"/>
          <w:sz w:val="28"/>
          <w:szCs w:val="28"/>
        </w:rPr>
        <w:t>31,6</w:t>
      </w:r>
      <w:bookmarkStart w:id="0" w:name="_GoBack"/>
      <w:bookmarkEnd w:id="0"/>
    </w:p>
    <w:p w:rsidR="000A16F7" w:rsidRDefault="000A16F7" w:rsidP="000A16F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Предпочтение отдается проекту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>максимальной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ВНД – проекту А.</w:t>
      </w:r>
    </w:p>
    <w:p w:rsidR="007D1116" w:rsidRDefault="007D1116" w:rsidP="00CD103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3289" w:rsidRPr="005551DC" w:rsidRDefault="000A3289" w:rsidP="008C0CF9">
      <w:pPr>
        <w:spacing w:after="0" w:line="240" w:lineRule="auto"/>
        <w:rPr>
          <w:sz w:val="28"/>
          <w:szCs w:val="28"/>
        </w:rPr>
      </w:pPr>
    </w:p>
    <w:sectPr w:rsidR="000A3289" w:rsidRPr="005551DC" w:rsidSect="008C0CF9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1DC"/>
    <w:rsid w:val="000A16F7"/>
    <w:rsid w:val="000A3289"/>
    <w:rsid w:val="000F52BD"/>
    <w:rsid w:val="001547D2"/>
    <w:rsid w:val="002203C8"/>
    <w:rsid w:val="002748AB"/>
    <w:rsid w:val="002D127C"/>
    <w:rsid w:val="00306C09"/>
    <w:rsid w:val="005551DC"/>
    <w:rsid w:val="006E2C03"/>
    <w:rsid w:val="006E3BCD"/>
    <w:rsid w:val="00700AA5"/>
    <w:rsid w:val="007A562E"/>
    <w:rsid w:val="007D1116"/>
    <w:rsid w:val="008C0CF9"/>
    <w:rsid w:val="00930D18"/>
    <w:rsid w:val="00953C9D"/>
    <w:rsid w:val="00B340D9"/>
    <w:rsid w:val="00CB7251"/>
    <w:rsid w:val="00CD1032"/>
    <w:rsid w:val="00D75A61"/>
    <w:rsid w:val="00E37ED8"/>
    <w:rsid w:val="00EB30C0"/>
    <w:rsid w:val="00F64F6F"/>
    <w:rsid w:val="00FF5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1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551DC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64F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64F6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Hp</cp:lastModifiedBy>
  <cp:revision>50</cp:revision>
  <dcterms:created xsi:type="dcterms:W3CDTF">2020-06-18T19:38:00Z</dcterms:created>
  <dcterms:modified xsi:type="dcterms:W3CDTF">2020-06-23T11:07:00Z</dcterms:modified>
</cp:coreProperties>
</file>