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63" w:rsidRDefault="007F4063" w:rsidP="007F4063">
      <w:pPr>
        <w:spacing w:before="80" w:after="40"/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2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</w:t>
      </w:r>
      <w:proofErr w:type="gramStart"/>
      <w:r>
        <w:rPr>
          <w:sz w:val="22"/>
        </w:rPr>
        <w:t xml:space="preserve"> :</w:t>
      </w:r>
      <w:proofErr w:type="gramEnd"/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равноценные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неравноценные</w:t>
      </w:r>
      <w:r>
        <w:rPr>
          <w:sz w:val="22"/>
        </w:rPr>
        <w:sym w:font="Times New Roman" w:char="F0A3"/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7F4063" w:rsidRDefault="007F4063" w:rsidP="007F4063">
      <w:r>
        <w:t>Дополните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При использовании  динамических методов  поступления и выплаты,  возникающие в различные моменты времени, оцениваются__________</w:t>
      </w:r>
    </w:p>
    <w:p w:rsidR="007F4063" w:rsidRDefault="007F4063" w:rsidP="007F4063">
      <w:pPr>
        <w:rPr>
          <w:sz w:val="22"/>
        </w:rPr>
      </w:pPr>
      <w:r>
        <w:rPr>
          <w:i/>
          <w:sz w:val="22"/>
        </w:rPr>
        <w:t xml:space="preserve">Правильные варианты ответа: </w:t>
      </w:r>
      <w:r>
        <w:rPr>
          <w:sz w:val="22"/>
        </w:rPr>
        <w:t xml:space="preserve">неравноценные; 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7F4063" w:rsidRDefault="007F4063" w:rsidP="007F4063">
      <w:r>
        <w:t>Дополните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__________ процент - это способ, при котором все выплаты по процентам реинвестируются и приносят такой же процент дохода.</w:t>
      </w:r>
    </w:p>
    <w:p w:rsidR="007F4063" w:rsidRDefault="007F4063" w:rsidP="007F4063">
      <w:pPr>
        <w:rPr>
          <w:sz w:val="22"/>
        </w:rPr>
      </w:pP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7F4063" w:rsidRDefault="007F4063" w:rsidP="007F4063">
      <w:pPr>
        <w:jc w:val="both"/>
      </w:pPr>
      <w:r>
        <w:t>Укажите неизвестный компонент:</w:t>
      </w:r>
    </w:p>
    <w:p w:rsidR="007F4063" w:rsidRDefault="007F4063" w:rsidP="007F4063">
      <w:pPr>
        <w:jc w:val="both"/>
      </w:pPr>
      <w:r>
        <w:rPr>
          <w:noProof/>
        </w:rPr>
        <w:drawing>
          <wp:inline distT="0" distB="0" distL="0" distR="0">
            <wp:extent cx="2099310" cy="51689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30505"/>
            <wp:effectExtent l="1905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57277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pPr>
        <w:ind w:left="720" w:hanging="72"/>
      </w:pP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7F4063" w:rsidRDefault="007F4063" w:rsidP="007F4063">
      <w:pPr>
        <w:jc w:val="both"/>
      </w:pPr>
      <w:r>
        <w:t>Укажите неизвестный компонент:</w:t>
      </w:r>
    </w:p>
    <w:p w:rsidR="007F4063" w:rsidRDefault="007F4063" w:rsidP="007F4063">
      <w:pPr>
        <w:jc w:val="both"/>
      </w:pPr>
    </w:p>
    <w:p w:rsidR="007F4063" w:rsidRDefault="007F4063" w:rsidP="007F4063">
      <w:pPr>
        <w:jc w:val="both"/>
      </w:pPr>
      <w:r>
        <w:rPr>
          <w:noProof/>
        </w:rPr>
        <w:drawing>
          <wp:inline distT="0" distB="0" distL="0" distR="0">
            <wp:extent cx="2099310" cy="516890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lastRenderedPageBreak/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30505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278130"/>
            <wp:effectExtent l="19050" t="0" r="0" b="0"/>
            <wp:docPr id="1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r>
        <w:sym w:font="Times New Roman" w:char="F0A3"/>
      </w:r>
      <w:r>
        <w:rPr>
          <w:noProof/>
        </w:rPr>
        <w:drawing>
          <wp:inline distT="0" distB="0" distL="0" distR="0">
            <wp:extent cx="5931535" cy="572770"/>
            <wp:effectExtent l="1905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7F4063" w:rsidRDefault="007F4063" w:rsidP="007F4063">
      <w:r>
        <w:t>Дополните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Метод анализа точки безубыточности для оценки экономической эффективности инвестиций относится к_______ методам</w:t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pPr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ЧДД, ВНД, ИД, срок</w:t>
      </w:r>
      <w:r>
        <w:rPr>
          <w:sz w:val="22"/>
        </w:rPr>
        <w:sym w:font="Times New Roman" w:char="F0A3"/>
      </w:r>
      <w:r>
        <w:rPr>
          <w:sz w:val="22"/>
        </w:rPr>
        <w:t xml:space="preserve"> окупаемости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прибыль, себестоимость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показатели рентабельности</w:t>
      </w:r>
      <w:r>
        <w:rPr>
          <w:sz w:val="22"/>
        </w:rPr>
        <w:sym w:font="Times New Roman" w:char="F0A3"/>
      </w:r>
    </w:p>
    <w:p w:rsidR="007F4063" w:rsidRDefault="007F4063" w:rsidP="007F406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7F4063" w:rsidRDefault="007F4063" w:rsidP="007F4063">
      <w:r>
        <w:t>Отметьте правильный ответ</w:t>
      </w:r>
    </w:p>
    <w:p w:rsidR="007F4063" w:rsidRDefault="007F4063" w:rsidP="007F4063">
      <w:r>
        <w:t>Соответствие линий и точек для  8.</w:t>
      </w:r>
    </w:p>
    <w:p w:rsidR="007F4063" w:rsidRDefault="007F4063" w:rsidP="007F4063"/>
    <w:p w:rsidR="007F4063" w:rsidRDefault="007F4063" w:rsidP="007F4063">
      <w:r>
        <w:rPr>
          <w:noProof/>
        </w:rPr>
        <w:drawing>
          <wp:inline distT="0" distB="0" distL="0" distR="0">
            <wp:extent cx="3283585" cy="2266315"/>
            <wp:effectExtent l="19050" t="0" r="0" b="0"/>
            <wp:docPr id="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63" w:rsidRDefault="007F4063" w:rsidP="007F4063"/>
    <w:p w:rsidR="007F4063" w:rsidRDefault="007F4063" w:rsidP="007F406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общим расходам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кривой изменения объема</w:t>
      </w:r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7F4063" w:rsidRDefault="007F4063" w:rsidP="007F406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11585D" w:rsidRDefault="0011585D"/>
    <w:sectPr w:rsidR="0011585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63"/>
    <w:rsid w:val="00062E12"/>
    <w:rsid w:val="0011585D"/>
    <w:rsid w:val="001A7341"/>
    <w:rsid w:val="004D4A6A"/>
    <w:rsid w:val="007F4063"/>
    <w:rsid w:val="00884DA4"/>
    <w:rsid w:val="00BE2A74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2020-09-01T09:02:00Z</dcterms:created>
  <dcterms:modified xsi:type="dcterms:W3CDTF">2020-09-01T09:05:00Z</dcterms:modified>
</cp:coreProperties>
</file>