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0DEE" w14:textId="77777777" w:rsidR="00C01CE9" w:rsidRPr="00C01CE9" w:rsidRDefault="00C01CE9" w:rsidP="00C01CE9">
      <w:pPr>
        <w:spacing w:before="80" w:after="40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Вариант 2</w:t>
      </w:r>
    </w:p>
    <w:p w14:paraId="64333D86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1.</w:t>
      </w:r>
    </w:p>
    <w:p w14:paraId="1CCC2442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Отметьте правильный ответ</w:t>
      </w:r>
    </w:p>
    <w:p w14:paraId="5E97C500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При использовании статических методов денежные поступления и выплаты, возникающие в разные периоды  времени,  оцениваются :</w:t>
      </w:r>
    </w:p>
    <w:p w14:paraId="7F6D86B5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b/>
          <w:szCs w:val="24"/>
        </w:rPr>
      </w:pP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>равноценные</w:t>
      </w:r>
      <w:r w:rsidRPr="00C01CE9">
        <w:rPr>
          <w:rFonts w:ascii="Times New Roman" w:eastAsia="Times New Roman" w:hAnsi="Times New Roman" w:cs="Times New Roman"/>
          <w:b/>
          <w:szCs w:val="24"/>
        </w:rPr>
        <w:sym w:font="Times New Roman" w:char="F0A3"/>
      </w:r>
    </w:p>
    <w:p w14:paraId="27D5DBAB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неравноценные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52590A28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2.</w:t>
      </w:r>
    </w:p>
    <w:p w14:paraId="3CE794F8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Дополните</w:t>
      </w:r>
    </w:p>
    <w:p w14:paraId="20719BA7" w14:textId="49230A43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 xml:space="preserve">При использовании  динамических методов  поступления и выплаты,  возникающие в различные моменты времени, оцениваются </w:t>
      </w: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>неравноценные</w:t>
      </w:r>
    </w:p>
    <w:p w14:paraId="416D0F70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3.</w:t>
      </w:r>
    </w:p>
    <w:p w14:paraId="0FF61741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Дополните</w:t>
      </w:r>
    </w:p>
    <w:p w14:paraId="6EE6CABD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>Сложный</w:t>
      </w:r>
      <w:r w:rsidRPr="00C01CE9">
        <w:rPr>
          <w:rFonts w:ascii="Times New Roman" w:eastAsia="Times New Roman" w:hAnsi="Times New Roman" w:cs="Times New Roman"/>
          <w:szCs w:val="24"/>
        </w:rPr>
        <w:t xml:space="preserve"> процент - это способ, при котором все выплаты по процентам </w:t>
      </w:r>
      <w:proofErr w:type="spellStart"/>
      <w:r w:rsidRPr="00C01CE9">
        <w:rPr>
          <w:rFonts w:ascii="Times New Roman" w:eastAsia="Times New Roman" w:hAnsi="Times New Roman" w:cs="Times New Roman"/>
          <w:szCs w:val="24"/>
        </w:rPr>
        <w:t>реинвестируются</w:t>
      </w:r>
      <w:proofErr w:type="spellEnd"/>
      <w:r w:rsidRPr="00C01CE9">
        <w:rPr>
          <w:rFonts w:ascii="Times New Roman" w:eastAsia="Times New Roman" w:hAnsi="Times New Roman" w:cs="Times New Roman"/>
          <w:szCs w:val="24"/>
        </w:rPr>
        <w:t xml:space="preserve"> и приносят такой же процент дохода.</w:t>
      </w:r>
    </w:p>
    <w:p w14:paraId="26FCA25B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</w:p>
    <w:p w14:paraId="44ED53E7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4.</w:t>
      </w:r>
    </w:p>
    <w:p w14:paraId="5FB88C66" w14:textId="77777777" w:rsidR="00C01CE9" w:rsidRPr="00C01CE9" w:rsidRDefault="00C01CE9" w:rsidP="00C01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Укажите неизвестный компонент:</w:t>
      </w:r>
    </w:p>
    <w:p w14:paraId="45EF09D5" w14:textId="77777777" w:rsidR="00C01CE9" w:rsidRPr="00C01CE9" w:rsidRDefault="00C01CE9" w:rsidP="00C01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CF969D" wp14:editId="3DD1C5B3">
            <wp:extent cx="2099310" cy="51689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915FA" w14:textId="77777777" w:rsidR="00C01CE9" w:rsidRPr="00C01CE9" w:rsidRDefault="00C01CE9" w:rsidP="00C01C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i/>
          <w:szCs w:val="24"/>
          <w:highlight w:val="green"/>
        </w:rPr>
        <w:sym w:font="Times New Roman" w:char="F0A3"/>
      </w:r>
      <w:r w:rsidRPr="00C01CE9">
        <w:rPr>
          <w:rFonts w:ascii="Times New Roman" w:eastAsia="Times New Roman" w:hAnsi="Times New Roman" w:cs="Times New Roman"/>
          <w:b/>
          <w:noProof/>
          <w:sz w:val="24"/>
          <w:szCs w:val="24"/>
          <w:highlight w:val="green"/>
          <w:u w:val="single"/>
        </w:rPr>
        <w:drawing>
          <wp:inline distT="0" distB="0" distL="0" distR="0" wp14:anchorId="339A3480" wp14:editId="3DDCEF7D">
            <wp:extent cx="5657850" cy="276225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D23B6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DC51D8" wp14:editId="223CB798">
            <wp:extent cx="5931535" cy="27813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FDBC1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5BF9D2" wp14:editId="798B9838">
            <wp:extent cx="5931535" cy="27813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E3E65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5B9F9D" wp14:editId="0507533C">
            <wp:extent cx="5931535" cy="230505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CAD3D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10C864" wp14:editId="6FE46284">
            <wp:extent cx="5931535" cy="27813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EE370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A45904" wp14:editId="66F7BA0E">
            <wp:extent cx="5931535" cy="57277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81734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 w:val="24"/>
          <w:szCs w:val="24"/>
        </w:rPr>
      </w:pPr>
    </w:p>
    <w:p w14:paraId="04AF05BA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5.</w:t>
      </w:r>
    </w:p>
    <w:p w14:paraId="497B7042" w14:textId="77777777" w:rsidR="00C01CE9" w:rsidRPr="00C01CE9" w:rsidRDefault="00C01CE9" w:rsidP="00C01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Укажите неизвестный компонент:</w:t>
      </w:r>
    </w:p>
    <w:p w14:paraId="1F8E7CF4" w14:textId="77777777" w:rsidR="00C01CE9" w:rsidRPr="00C01CE9" w:rsidRDefault="00C01CE9" w:rsidP="00C01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C6279" w14:textId="77777777" w:rsidR="00C01CE9" w:rsidRPr="00C01CE9" w:rsidRDefault="00C01CE9" w:rsidP="00C01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A98F7D" wp14:editId="2BF29789">
            <wp:extent cx="2099310" cy="516890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AA0E3" w14:textId="77777777" w:rsidR="00C01CE9" w:rsidRPr="00C01CE9" w:rsidRDefault="00C01CE9" w:rsidP="00C01C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  <w:highlight w:val="green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u w:val="single"/>
        </w:rPr>
        <w:drawing>
          <wp:inline distT="0" distB="0" distL="0" distR="0" wp14:anchorId="14AC368B" wp14:editId="2DB528D2">
            <wp:extent cx="5931535" cy="27813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AF1A5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EBCE38" wp14:editId="0652EA3A">
            <wp:extent cx="5931535" cy="278130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4FDDE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F0692B" wp14:editId="62FF7601">
            <wp:extent cx="5931535" cy="278130"/>
            <wp:effectExtent l="1905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BE699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5EE6F7" wp14:editId="3CCF936F">
            <wp:extent cx="5931535" cy="230505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A30DB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57CCFD" wp14:editId="7D5FBA35">
            <wp:extent cx="5931535" cy="278130"/>
            <wp:effectExtent l="19050" t="0" r="0" b="0"/>
            <wp:docPr id="1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12106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777B37" wp14:editId="6EBED667">
            <wp:extent cx="5931535" cy="572770"/>
            <wp:effectExtent l="1905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C9708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6.</w:t>
      </w:r>
    </w:p>
    <w:p w14:paraId="147ADC10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Дополните</w:t>
      </w:r>
    </w:p>
    <w:p w14:paraId="4858FE9F" w14:textId="6BFD7754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 xml:space="preserve">Метод анализа точки безубыточности для оценки экономической эффективности инвестиций относится к </w:t>
      </w:r>
      <w:r w:rsidR="00B915ED" w:rsidRPr="00612C15">
        <w:rPr>
          <w:rFonts w:ascii="Times New Roman" w:eastAsia="Times New Roman" w:hAnsi="Times New Roman" w:cs="Times New Roman"/>
          <w:b/>
          <w:szCs w:val="24"/>
          <w:highlight w:val="green"/>
        </w:rPr>
        <w:t>статически</w:t>
      </w:r>
      <w:r w:rsidR="00612C15" w:rsidRPr="00612C15">
        <w:rPr>
          <w:rFonts w:ascii="Times New Roman" w:eastAsia="Times New Roman" w:hAnsi="Times New Roman" w:cs="Times New Roman"/>
          <w:b/>
          <w:szCs w:val="24"/>
          <w:highlight w:val="green"/>
        </w:rPr>
        <w:t>м</w:t>
      </w:r>
      <w:r w:rsidR="00612C1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C01CE9">
        <w:rPr>
          <w:rFonts w:ascii="Times New Roman" w:eastAsia="Times New Roman" w:hAnsi="Times New Roman" w:cs="Times New Roman"/>
          <w:szCs w:val="24"/>
        </w:rPr>
        <w:t>методам</w:t>
      </w:r>
    </w:p>
    <w:p w14:paraId="192CE511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7.</w:t>
      </w:r>
    </w:p>
    <w:p w14:paraId="6A5C85B4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Отметьте правильный ответ</w:t>
      </w:r>
    </w:p>
    <w:p w14:paraId="7A8243FF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Назовите основные результирующие показатели экономической эффективности инвестиций:</w:t>
      </w:r>
    </w:p>
    <w:p w14:paraId="72778645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b/>
          <w:szCs w:val="24"/>
        </w:rPr>
      </w:pP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>ЧДД, ВНД, ИД, срок</w:t>
      </w: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sym w:font="Times New Roman" w:char="F0A3"/>
      </w: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 xml:space="preserve"> окупаемости</w:t>
      </w:r>
    </w:p>
    <w:p w14:paraId="6E66EFFD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прибыль, себестоимость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7E119E8A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показатели рентабельности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04FC080D" w14:textId="77777777" w:rsidR="00C01CE9" w:rsidRPr="00C01CE9" w:rsidRDefault="00C01CE9" w:rsidP="00C01CE9">
      <w:pPr>
        <w:spacing w:before="80" w:after="40"/>
        <w:rPr>
          <w:rFonts w:ascii="Times New Roman" w:eastAsia="Times New Roman" w:hAnsi="Times New Roman" w:cs="Times New Roman"/>
          <w:b/>
          <w:i/>
          <w:szCs w:val="24"/>
        </w:rPr>
      </w:pPr>
      <w:r w:rsidRPr="00C01CE9">
        <w:rPr>
          <w:rFonts w:ascii="Times New Roman" w:eastAsia="Times New Roman" w:hAnsi="Times New Roman" w:cs="Times New Roman"/>
          <w:b/>
          <w:i/>
          <w:szCs w:val="24"/>
        </w:rPr>
        <w:t>8.</w:t>
      </w:r>
    </w:p>
    <w:p w14:paraId="53CD8E33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Отметьте правильный ответ</w:t>
      </w:r>
    </w:p>
    <w:p w14:paraId="0FD50C34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sz w:val="24"/>
          <w:szCs w:val="24"/>
        </w:rPr>
        <w:t>Соответствие линий и точек для  8.</w:t>
      </w:r>
    </w:p>
    <w:p w14:paraId="7B41D9EA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51DA99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  <w:r w:rsidRPr="00C01C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341D10" wp14:editId="2C4BBB2A">
            <wp:extent cx="3283585" cy="2266315"/>
            <wp:effectExtent l="19050" t="0" r="0" b="0"/>
            <wp:docPr id="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BEB55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C00E39" w14:textId="18066A23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b/>
          <w:szCs w:val="24"/>
        </w:rPr>
      </w:pPr>
      <w:r w:rsidRPr="00C01CE9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sym w:font="Times New Roman" w:char="F0A3"/>
      </w:r>
      <w:r w:rsidRPr="00C01CE9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 </w:t>
      </w:r>
      <w:r w:rsidRPr="00C01CE9">
        <w:rPr>
          <w:rFonts w:ascii="Times New Roman" w:eastAsia="Times New Roman" w:hAnsi="Times New Roman" w:cs="Times New Roman"/>
          <w:b/>
          <w:szCs w:val="24"/>
          <w:highlight w:val="green"/>
        </w:rPr>
        <w:t>общим расходам</w:t>
      </w:r>
    </w:p>
    <w:p w14:paraId="62EE5B39" w14:textId="1938F4FA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 xml:space="preserve">кривой изменения </w:t>
      </w:r>
      <w:r w:rsidR="00F325CA">
        <w:rPr>
          <w:rFonts w:ascii="Times New Roman" w:eastAsia="Times New Roman" w:hAnsi="Times New Roman" w:cs="Times New Roman"/>
          <w:szCs w:val="24"/>
        </w:rPr>
        <w:t xml:space="preserve">и </w:t>
      </w:r>
      <w:r w:rsidRPr="00C01CE9">
        <w:rPr>
          <w:rFonts w:ascii="Times New Roman" w:eastAsia="Times New Roman" w:hAnsi="Times New Roman" w:cs="Times New Roman"/>
          <w:szCs w:val="24"/>
        </w:rPr>
        <w:t>объема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  <w:r w:rsidRPr="00C01CE9">
        <w:rPr>
          <w:rFonts w:ascii="Times New Roman" w:eastAsia="Times New Roman" w:hAnsi="Times New Roman" w:cs="Times New Roman"/>
          <w:szCs w:val="24"/>
        </w:rPr>
        <w:t xml:space="preserve"> продаж</w:t>
      </w:r>
    </w:p>
    <w:p w14:paraId="6D2E9497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прибыли до уплаты налогов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2F0745F7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переменным расходам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4513D7CB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постоянным расходам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254A5007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зоне прибыли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2EECE8BF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зоне убытков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51A9B6CF" w14:textId="77777777" w:rsidR="00C01CE9" w:rsidRPr="00C01CE9" w:rsidRDefault="00C01CE9" w:rsidP="00C01CE9">
      <w:pPr>
        <w:ind w:left="720" w:hanging="72"/>
        <w:rPr>
          <w:rFonts w:ascii="Times New Roman" w:eastAsia="Times New Roman" w:hAnsi="Times New Roman" w:cs="Times New Roman"/>
          <w:szCs w:val="24"/>
        </w:rPr>
      </w:pPr>
      <w:r w:rsidRPr="00C01CE9">
        <w:rPr>
          <w:rFonts w:ascii="Times New Roman" w:eastAsia="Times New Roman" w:hAnsi="Times New Roman" w:cs="Times New Roman"/>
          <w:szCs w:val="24"/>
        </w:rPr>
        <w:t>точке безубыточности</w:t>
      </w:r>
      <w:r w:rsidRPr="00C01CE9">
        <w:rPr>
          <w:rFonts w:ascii="Times New Roman" w:eastAsia="Times New Roman" w:hAnsi="Times New Roman" w:cs="Times New Roman"/>
          <w:szCs w:val="24"/>
        </w:rPr>
        <w:sym w:font="Times New Roman" w:char="F0A3"/>
      </w:r>
    </w:p>
    <w:p w14:paraId="76D711B7" w14:textId="77777777" w:rsidR="00C01CE9" w:rsidRPr="00C01CE9" w:rsidRDefault="00C01CE9" w:rsidP="00C01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63DAA2" w14:textId="77777777" w:rsidR="00C62FED" w:rsidRDefault="00C62FED"/>
    <w:sectPr w:rsidR="00C62FE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FA7"/>
    <w:multiLevelType w:val="hybridMultilevel"/>
    <w:tmpl w:val="8DD6ED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ED"/>
    <w:rsid w:val="00374DD9"/>
    <w:rsid w:val="00514C7E"/>
    <w:rsid w:val="00612C15"/>
    <w:rsid w:val="00662F39"/>
    <w:rsid w:val="00B915ED"/>
    <w:rsid w:val="00C01CE9"/>
    <w:rsid w:val="00C62FED"/>
    <w:rsid w:val="00F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DA39"/>
  <w15:chartTrackingRefBased/>
  <w15:docId w15:val="{212B8A60-76B1-D643-9238-B1DED72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E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grigorievna97@gmail.com</dc:creator>
  <cp:keywords/>
  <dc:description/>
  <cp:lastModifiedBy>grigorievna97@gmail.com</cp:lastModifiedBy>
  <cp:revision>8</cp:revision>
  <dcterms:created xsi:type="dcterms:W3CDTF">2020-09-02T17:57:00Z</dcterms:created>
  <dcterms:modified xsi:type="dcterms:W3CDTF">2020-09-02T18:03:00Z</dcterms:modified>
</cp:coreProperties>
</file>