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72" w:rsidRDefault="00F71FD8" w:rsidP="001F081C">
      <w:pPr>
        <w:spacing w:after="0" w:line="360" w:lineRule="auto"/>
        <w:ind w:firstLine="709"/>
        <w:jc w:val="center"/>
      </w:pPr>
      <w:r>
        <w:rPr>
          <w:rFonts w:ascii="Times New Roman" w:eastAsia="TT78o00" w:hAnsi="Times New Roman" w:cs="Times New Roman"/>
          <w:sz w:val="28"/>
          <w:szCs w:val="28"/>
        </w:rPr>
        <w:t>Задача</w:t>
      </w:r>
    </w:p>
    <w:p w:rsidR="00321D72" w:rsidRDefault="00F71FD8">
      <w:pPr>
        <w:spacing w:after="0" w:line="360" w:lineRule="auto"/>
        <w:ind w:firstLine="709"/>
        <w:jc w:val="both"/>
      </w:pPr>
      <w:r>
        <w:rPr>
          <w:rFonts w:ascii="Times New Roman" w:eastAsia="TT78o00" w:hAnsi="Times New Roman" w:cs="Times New Roman"/>
          <w:sz w:val="28"/>
          <w:szCs w:val="28"/>
        </w:rPr>
        <w:t>Рассчитать показатели ЧДД, ИД и срока о</w:t>
      </w:r>
      <w:bookmarkStart w:id="0" w:name="_GoBack"/>
      <w:bookmarkEnd w:id="0"/>
      <w:r>
        <w:rPr>
          <w:rFonts w:ascii="Times New Roman" w:eastAsia="TT78o00" w:hAnsi="Times New Roman" w:cs="Times New Roman"/>
          <w:sz w:val="28"/>
          <w:szCs w:val="28"/>
        </w:rPr>
        <w:t>купаемости инвестиционных проектов</w:t>
      </w:r>
      <w:proofErr w:type="gramStart"/>
      <w:r>
        <w:rPr>
          <w:rFonts w:ascii="Times New Roman" w:eastAsia="TT78o00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T78o00" w:hAnsi="Times New Roman" w:cs="Times New Roman"/>
          <w:sz w:val="28"/>
          <w:szCs w:val="28"/>
        </w:rPr>
        <w:t xml:space="preserve">, В С и Д. Составить заключение относительно инвестиционной привлекательности альтернативных вариантов капитальных вложений. Ставку дисконтирования принять 12%. </w:t>
      </w:r>
      <w:r>
        <w:rPr>
          <w:rFonts w:ascii="Times New Roman" w:eastAsia="TT78o00" w:hAnsi="Times New Roman" w:cs="Times New Roman"/>
          <w:sz w:val="28"/>
          <w:szCs w:val="28"/>
        </w:rPr>
        <w:t>Инвестиционные затраты</w:t>
      </w:r>
      <w:proofErr w:type="gramStart"/>
      <w:r>
        <w:rPr>
          <w:rFonts w:ascii="Times New Roman" w:eastAsia="TT78o00" w:hAnsi="Times New Roman" w:cs="Times New Roman"/>
          <w:sz w:val="28"/>
          <w:szCs w:val="28"/>
        </w:rPr>
        <w:t xml:space="preserve"> (-), </w:t>
      </w:r>
      <w:proofErr w:type="gramEnd"/>
      <w:r>
        <w:rPr>
          <w:rFonts w:ascii="Times New Roman" w:eastAsia="TT78o00" w:hAnsi="Times New Roman" w:cs="Times New Roman"/>
          <w:sz w:val="28"/>
          <w:szCs w:val="28"/>
        </w:rPr>
        <w:t>текущий доход, в тыс. руб.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20"/>
        <w:gridCol w:w="1938"/>
        <w:gridCol w:w="1937"/>
        <w:gridCol w:w="1937"/>
        <w:gridCol w:w="1639"/>
      </w:tblGrid>
      <w:tr w:rsidR="00321D72"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временного интервала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</w:tr>
      <w:tr w:rsidR="00321D72"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</w:tr>
      <w:tr w:rsidR="00321D72"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321D72"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321D72"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321D72"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</w:tbl>
    <w:p w:rsidR="00321D72" w:rsidRDefault="00321D72">
      <w:pPr>
        <w:spacing w:after="0" w:line="100" w:lineRule="atLeast"/>
        <w:jc w:val="both"/>
      </w:pPr>
    </w:p>
    <w:p w:rsidR="00321D72" w:rsidRDefault="00321D72">
      <w:pPr>
        <w:spacing w:after="0" w:line="360" w:lineRule="auto"/>
        <w:ind w:firstLine="709"/>
        <w:jc w:val="both"/>
      </w:pPr>
    </w:p>
    <w:p w:rsidR="00321D72" w:rsidRDefault="00F71FD8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Решение:</w:t>
      </w:r>
    </w:p>
    <w:p w:rsidR="00321D72" w:rsidRDefault="00F71FD8">
      <w:pPr>
        <w:spacing w:after="0" w:line="360" w:lineRule="auto"/>
        <w:ind w:firstLine="709"/>
        <w:jc w:val="center"/>
      </w:pPr>
      <w:r>
        <w:rPr>
          <w:rFonts w:ascii="Times New Roman" w:hAnsi="Times New Roman"/>
          <w:sz w:val="28"/>
          <w:szCs w:val="28"/>
        </w:rPr>
        <w:t>Проекта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</w:p>
    <w:tbl>
      <w:tblPr>
        <w:tblW w:w="0" w:type="auto"/>
        <w:tblInd w:w="-3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336"/>
        <w:gridCol w:w="1324"/>
        <w:gridCol w:w="1039"/>
        <w:gridCol w:w="1087"/>
        <w:gridCol w:w="987"/>
        <w:gridCol w:w="1110"/>
      </w:tblGrid>
      <w:tr w:rsidR="00321D72" w:rsidRPr="001F081C">
        <w:trPr>
          <w:trHeight w:val="278"/>
        </w:trPr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Временной</w:t>
            </w:r>
            <w:proofErr w:type="spellEnd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интервал</w:t>
            </w:r>
            <w:proofErr w:type="spellEnd"/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21D72" w:rsidRPr="001F081C">
        <w:trPr>
          <w:trHeight w:val="356"/>
        </w:trPr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Инвестиционные</w:t>
            </w:r>
            <w:proofErr w:type="spellEnd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затраты</w:t>
            </w:r>
            <w:proofErr w:type="spellEnd"/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321D7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321D7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Pr="001F081C" w:rsidRDefault="00321D7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321D7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</w:p>
        </w:tc>
      </w:tr>
      <w:tr w:rsidR="00321D72" w:rsidRPr="001F081C">
        <w:trPr>
          <w:trHeight w:val="551"/>
        </w:trPr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доход</w:t>
            </w:r>
            <w:proofErr w:type="spellEnd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321D7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150000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200000</w:t>
            </w:r>
          </w:p>
        </w:tc>
      </w:tr>
      <w:tr w:rsidR="00321D72" w:rsidRPr="001F081C">
        <w:trPr>
          <w:trHeight w:val="552"/>
        </w:trPr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rPr>
                <w:sz w:val="24"/>
              </w:rPr>
            </w:pP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Коэффициент</w:t>
            </w:r>
            <w:proofErr w:type="spellEnd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дисконтирования</w:t>
            </w:r>
            <w:proofErr w:type="spellEnd"/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321D72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0,89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0,71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0,635</w:t>
            </w:r>
          </w:p>
        </w:tc>
      </w:tr>
      <w:tr w:rsidR="00321D72" w:rsidRPr="001F081C">
        <w:trPr>
          <w:trHeight w:val="551"/>
        </w:trPr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rPr>
                <w:sz w:val="24"/>
              </w:rPr>
            </w:pP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Дисконтированный</w:t>
            </w:r>
            <w:proofErr w:type="spellEnd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доход</w:t>
            </w:r>
            <w:proofErr w:type="spellEnd"/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44500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106500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127000</w:t>
            </w:r>
          </w:p>
        </w:tc>
      </w:tr>
      <w:tr w:rsidR="00321D72" w:rsidRPr="001F081C">
        <w:trPr>
          <w:trHeight w:val="583"/>
        </w:trPr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денежный поток </w:t>
            </w:r>
            <w:proofErr w:type="gramStart"/>
            <w:r w:rsidRPr="001F081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21D72" w:rsidRPr="001F081C" w:rsidRDefault="00F71FD8">
            <w:pPr>
              <w:widowControl w:val="0"/>
              <w:spacing w:after="0" w:line="100" w:lineRule="atLeast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 w:rsidP="001F081C">
            <w:pPr>
              <w:widowControl w:val="0"/>
              <w:spacing w:after="0" w:line="100" w:lineRule="atLeast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-200000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-100000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</w:tr>
      <w:tr w:rsidR="00321D72" w:rsidRPr="001F081C" w:rsidTr="001F081C">
        <w:trPr>
          <w:trHeight w:val="70"/>
        </w:trPr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rPr>
                <w:sz w:val="24"/>
              </w:rPr>
            </w:pP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Кумулятивный</w:t>
            </w:r>
            <w:proofErr w:type="spellEnd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дисконтированный</w:t>
            </w:r>
            <w:proofErr w:type="spellEnd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денежный</w:t>
            </w:r>
            <w:proofErr w:type="spellEnd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поток</w:t>
            </w:r>
            <w:proofErr w:type="spellEnd"/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-205500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-126500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-20000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Pr="001F081C" w:rsidRDefault="00F71FD8">
            <w:pPr>
              <w:widowControl w:val="0"/>
              <w:spacing w:after="0" w:line="100" w:lineRule="atLeast"/>
              <w:jc w:val="center"/>
              <w:rPr>
                <w:sz w:val="24"/>
              </w:rPr>
            </w:pPr>
            <w:r w:rsidRPr="001F08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107000</w:t>
            </w:r>
          </w:p>
        </w:tc>
      </w:tr>
    </w:tbl>
    <w:p w:rsidR="00321D72" w:rsidRPr="001F081C" w:rsidRDefault="00321D72">
      <w:pPr>
        <w:rPr>
          <w:sz w:val="20"/>
        </w:rPr>
      </w:pPr>
    </w:p>
    <w:p w:rsidR="00321D72" w:rsidRDefault="00F71FD8" w:rsidP="001F081C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Срок окупаемости статическим методом:</w:t>
      </w:r>
    </w:p>
    <w:p w:rsidR="00321D72" w:rsidRDefault="00F71FD8" w:rsidP="001F081C">
      <w:pPr>
        <w:spacing w:line="36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ТокА</w:t>
      </w:r>
      <w:proofErr w:type="spellEnd"/>
      <w:r>
        <w:rPr>
          <w:rFonts w:ascii="Times New Roman" w:hAnsi="Times New Roman"/>
          <w:sz w:val="28"/>
          <w:szCs w:val="28"/>
        </w:rPr>
        <w:t xml:space="preserve">=2 года + 100000/150000=2,7 года </w:t>
      </w:r>
    </w:p>
    <w:p w:rsidR="00321D72" w:rsidRDefault="00F71FD8" w:rsidP="001F081C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Срок окупаемости с учетом фактора времени:</w:t>
      </w:r>
    </w:p>
    <w:p w:rsidR="00321D72" w:rsidRDefault="00F71FD8" w:rsidP="001F081C">
      <w:pPr>
        <w:spacing w:line="36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ТокА</w:t>
      </w:r>
      <w:proofErr w:type="spellEnd"/>
      <w:r>
        <w:rPr>
          <w:rFonts w:ascii="Times New Roman" w:hAnsi="Times New Roman"/>
          <w:sz w:val="28"/>
          <w:szCs w:val="28"/>
        </w:rPr>
        <w:t>=3 года + 20000/127000=3,2 года</w:t>
      </w:r>
    </w:p>
    <w:p w:rsidR="00321D72" w:rsidRDefault="00F71FD8" w:rsidP="001F081C">
      <w:pPr>
        <w:spacing w:line="36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ЧДДа</w:t>
      </w:r>
      <w:proofErr w:type="spellEnd"/>
      <w:r>
        <w:rPr>
          <w:rFonts w:ascii="Times New Roman" w:hAnsi="Times New Roman"/>
          <w:sz w:val="28"/>
          <w:szCs w:val="28"/>
        </w:rPr>
        <w:t>=(44500+79000+106500+127000) — 250000 = 107000 тыс. рублей</w:t>
      </w:r>
    </w:p>
    <w:p w:rsidR="00321D72" w:rsidRDefault="00F71FD8" w:rsidP="001F081C">
      <w:pPr>
        <w:spacing w:line="36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ИДа</w:t>
      </w:r>
      <w:proofErr w:type="spellEnd"/>
      <w:r>
        <w:rPr>
          <w:rFonts w:ascii="Times New Roman" w:hAnsi="Times New Roman"/>
          <w:sz w:val="28"/>
          <w:szCs w:val="28"/>
        </w:rPr>
        <w:t>=357000/250000=1,428</w:t>
      </w:r>
    </w:p>
    <w:p w:rsidR="00321D72" w:rsidRDefault="00F71FD8">
      <w:pPr>
        <w:jc w:val="center"/>
      </w:pPr>
      <w:r>
        <w:rPr>
          <w:rFonts w:ascii="Times New Roman" w:hAnsi="Times New Roman"/>
          <w:sz w:val="28"/>
          <w:szCs w:val="28"/>
        </w:rPr>
        <w:t>Проект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</w:p>
    <w:tbl>
      <w:tblPr>
        <w:tblW w:w="0" w:type="auto"/>
        <w:jc w:val="center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234"/>
        <w:gridCol w:w="1198"/>
        <w:gridCol w:w="979"/>
        <w:gridCol w:w="979"/>
        <w:gridCol w:w="979"/>
        <w:gridCol w:w="1089"/>
      </w:tblGrid>
      <w:tr w:rsidR="00321D72">
        <w:trPr>
          <w:trHeight w:val="278"/>
          <w:jc w:val="center"/>
        </w:trPr>
        <w:tc>
          <w:tcPr>
            <w:tcW w:w="4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Временной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интервал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21D72">
        <w:trPr>
          <w:trHeight w:val="551"/>
          <w:jc w:val="center"/>
        </w:trPr>
        <w:tc>
          <w:tcPr>
            <w:tcW w:w="4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Инвестиционные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затраты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</w:tr>
      <w:tr w:rsidR="00321D72">
        <w:trPr>
          <w:trHeight w:val="551"/>
          <w:jc w:val="center"/>
        </w:trPr>
        <w:tc>
          <w:tcPr>
            <w:tcW w:w="4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</w:t>
            </w:r>
          </w:p>
        </w:tc>
      </w:tr>
      <w:tr w:rsidR="00321D72">
        <w:trPr>
          <w:trHeight w:val="552"/>
          <w:jc w:val="center"/>
        </w:trPr>
        <w:tc>
          <w:tcPr>
            <w:tcW w:w="4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Коэффициент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0,71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0,635</w:t>
            </w:r>
          </w:p>
        </w:tc>
      </w:tr>
      <w:tr w:rsidR="00321D72">
        <w:trPr>
          <w:trHeight w:val="551"/>
          <w:jc w:val="center"/>
        </w:trPr>
        <w:tc>
          <w:tcPr>
            <w:tcW w:w="4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доход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118500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71000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31750</w:t>
            </w:r>
          </w:p>
        </w:tc>
      </w:tr>
      <w:tr w:rsidR="00321D72">
        <w:trPr>
          <w:trHeight w:val="825"/>
          <w:jc w:val="center"/>
        </w:trPr>
        <w:tc>
          <w:tcPr>
            <w:tcW w:w="4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 w:rsidRPr="001F081C"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денежный поток </w:t>
            </w:r>
            <w:proofErr w:type="gramStart"/>
            <w:r w:rsidRPr="001F081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21D72" w:rsidRDefault="00F71FD8">
            <w:pPr>
              <w:widowControl w:val="0"/>
              <w:spacing w:after="0" w:line="100" w:lineRule="atLeast"/>
            </w:pPr>
            <w:r w:rsidRPr="001F081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200000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</w:tr>
      <w:tr w:rsidR="00321D72">
        <w:trPr>
          <w:trHeight w:val="830"/>
          <w:jc w:val="center"/>
        </w:trPr>
        <w:tc>
          <w:tcPr>
            <w:tcW w:w="4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Кумулятивный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денежный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поток</w:t>
            </w:r>
            <w:proofErr w:type="spellEnd"/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-72000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46500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117500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149250</w:t>
            </w:r>
          </w:p>
        </w:tc>
      </w:tr>
    </w:tbl>
    <w:p w:rsidR="00321D72" w:rsidRDefault="00321D72"/>
    <w:p w:rsidR="00321D72" w:rsidRPr="001F081C" w:rsidRDefault="00F71FD8" w:rsidP="001F081C">
      <w:pPr>
        <w:spacing w:after="0" w:line="360" w:lineRule="auto"/>
        <w:jc w:val="both"/>
      </w:pPr>
      <w:r w:rsidRPr="001F081C">
        <w:rPr>
          <w:rFonts w:ascii="Times New Roman" w:hAnsi="Times New Roman"/>
          <w:sz w:val="28"/>
          <w:szCs w:val="28"/>
        </w:rPr>
        <w:t>Срок окупаемости статическим методом:</w:t>
      </w:r>
    </w:p>
    <w:p w:rsidR="00321D72" w:rsidRPr="001F081C" w:rsidRDefault="00F71FD8" w:rsidP="001F081C">
      <w:pPr>
        <w:spacing w:after="0" w:line="360" w:lineRule="auto"/>
        <w:jc w:val="both"/>
      </w:pPr>
      <w:proofErr w:type="spellStart"/>
      <w:r w:rsidRPr="001F081C">
        <w:rPr>
          <w:rFonts w:ascii="Times New Roman" w:hAnsi="Times New Roman"/>
          <w:bCs/>
          <w:sz w:val="28"/>
          <w:szCs w:val="28"/>
        </w:rPr>
        <w:t>ТокБ</w:t>
      </w:r>
      <w:proofErr w:type="spellEnd"/>
      <w:r w:rsidRPr="001F081C">
        <w:rPr>
          <w:rFonts w:ascii="Times New Roman" w:hAnsi="Times New Roman"/>
          <w:bCs/>
          <w:sz w:val="28"/>
          <w:szCs w:val="28"/>
        </w:rPr>
        <w:t>=1 год + 50000/150000= 1,3 года</w:t>
      </w:r>
    </w:p>
    <w:p w:rsidR="00321D72" w:rsidRPr="001F081C" w:rsidRDefault="00F71FD8" w:rsidP="001F081C">
      <w:pPr>
        <w:spacing w:after="0" w:line="360" w:lineRule="auto"/>
        <w:jc w:val="both"/>
      </w:pPr>
      <w:r w:rsidRPr="001F081C">
        <w:rPr>
          <w:rFonts w:ascii="Times New Roman" w:hAnsi="Times New Roman"/>
          <w:bCs/>
          <w:sz w:val="28"/>
          <w:szCs w:val="28"/>
        </w:rPr>
        <w:t>Срок окупаемости с учетом фактора времени:</w:t>
      </w:r>
    </w:p>
    <w:p w:rsidR="00321D72" w:rsidRPr="001F081C" w:rsidRDefault="00F71FD8" w:rsidP="001F081C">
      <w:pPr>
        <w:spacing w:after="0" w:line="360" w:lineRule="auto"/>
        <w:jc w:val="both"/>
      </w:pPr>
      <w:proofErr w:type="spellStart"/>
      <w:r w:rsidRPr="001F081C">
        <w:rPr>
          <w:rFonts w:ascii="Times New Roman" w:hAnsi="Times New Roman"/>
          <w:bCs/>
          <w:sz w:val="28"/>
          <w:szCs w:val="28"/>
        </w:rPr>
        <w:t>ТокБ</w:t>
      </w:r>
      <w:proofErr w:type="spellEnd"/>
      <w:r w:rsidRPr="001F081C">
        <w:rPr>
          <w:rFonts w:ascii="Times New Roman" w:hAnsi="Times New Roman"/>
          <w:bCs/>
          <w:sz w:val="28"/>
          <w:szCs w:val="28"/>
        </w:rPr>
        <w:t xml:space="preserve">= 1 год + 72000/118500= 1,6 </w:t>
      </w:r>
      <w:r w:rsidRPr="001F081C">
        <w:rPr>
          <w:rFonts w:ascii="Times New Roman" w:hAnsi="Times New Roman"/>
          <w:bCs/>
          <w:sz w:val="28"/>
          <w:szCs w:val="28"/>
        </w:rPr>
        <w:t>года</w:t>
      </w:r>
    </w:p>
    <w:p w:rsidR="00321D72" w:rsidRPr="001F081C" w:rsidRDefault="00F71FD8" w:rsidP="001F081C">
      <w:pPr>
        <w:spacing w:after="0" w:line="360" w:lineRule="auto"/>
        <w:jc w:val="both"/>
      </w:pPr>
      <w:proofErr w:type="spellStart"/>
      <w:r w:rsidRPr="001F081C">
        <w:rPr>
          <w:rFonts w:ascii="Times New Roman" w:hAnsi="Times New Roman"/>
          <w:bCs/>
          <w:sz w:val="28"/>
          <w:szCs w:val="28"/>
        </w:rPr>
        <w:t>ЧДДб</w:t>
      </w:r>
      <w:proofErr w:type="spellEnd"/>
      <w:r w:rsidRPr="001F081C">
        <w:rPr>
          <w:rFonts w:ascii="Times New Roman" w:hAnsi="Times New Roman"/>
          <w:bCs/>
          <w:sz w:val="28"/>
          <w:szCs w:val="28"/>
        </w:rPr>
        <w:t xml:space="preserve">=(178000+118500+71000+31750) — 250000 = </w:t>
      </w:r>
      <w:r w:rsidRPr="001F081C">
        <w:rPr>
          <w:rFonts w:ascii="Times New Roman" w:hAnsi="Times New Roman" w:cs="Times New Roman"/>
          <w:bCs/>
          <w:sz w:val="28"/>
          <w:szCs w:val="28"/>
        </w:rPr>
        <w:t>149250</w:t>
      </w:r>
      <w:r w:rsidRPr="001F081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F081C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Pr="001F081C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1F081C">
        <w:rPr>
          <w:rFonts w:ascii="Times New Roman" w:hAnsi="Times New Roman"/>
          <w:bCs/>
          <w:sz w:val="28"/>
          <w:szCs w:val="28"/>
        </w:rPr>
        <w:t>ублей</w:t>
      </w:r>
      <w:proofErr w:type="spellEnd"/>
    </w:p>
    <w:p w:rsidR="00321D72" w:rsidRPr="001F081C" w:rsidRDefault="00F71FD8" w:rsidP="001F081C">
      <w:pPr>
        <w:spacing w:after="0" w:line="360" w:lineRule="auto"/>
        <w:jc w:val="both"/>
      </w:pPr>
      <w:proofErr w:type="spellStart"/>
      <w:r w:rsidRPr="001F081C">
        <w:rPr>
          <w:rFonts w:ascii="Times New Roman" w:hAnsi="Times New Roman"/>
          <w:bCs/>
          <w:sz w:val="28"/>
          <w:szCs w:val="28"/>
        </w:rPr>
        <w:t>ИДб</w:t>
      </w:r>
      <w:proofErr w:type="spellEnd"/>
      <w:r w:rsidRPr="001F081C">
        <w:rPr>
          <w:rFonts w:ascii="Times New Roman" w:hAnsi="Times New Roman"/>
          <w:bCs/>
          <w:sz w:val="28"/>
          <w:szCs w:val="28"/>
        </w:rPr>
        <w:t xml:space="preserve"> =399250/250000=1,597</w:t>
      </w:r>
    </w:p>
    <w:p w:rsidR="00321D72" w:rsidRDefault="00F71FD8">
      <w:pPr>
        <w:jc w:val="center"/>
      </w:pPr>
      <w:r>
        <w:rPr>
          <w:rFonts w:ascii="Times New Roman" w:hAnsi="Times New Roman"/>
          <w:sz w:val="28"/>
          <w:szCs w:val="28"/>
        </w:rPr>
        <w:t>Проект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</w:p>
    <w:tbl>
      <w:tblPr>
        <w:tblW w:w="0" w:type="auto"/>
        <w:tblInd w:w="-3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242"/>
        <w:gridCol w:w="1443"/>
        <w:gridCol w:w="1113"/>
        <w:gridCol w:w="986"/>
        <w:gridCol w:w="987"/>
        <w:gridCol w:w="1121"/>
      </w:tblGrid>
      <w:tr w:rsidR="00321D72">
        <w:trPr>
          <w:trHeight w:val="278"/>
        </w:trPr>
        <w:tc>
          <w:tcPr>
            <w:tcW w:w="4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Временной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интервал</w:t>
            </w:r>
            <w:proofErr w:type="spellEnd"/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21D72">
        <w:trPr>
          <w:trHeight w:val="551"/>
        </w:trPr>
        <w:tc>
          <w:tcPr>
            <w:tcW w:w="4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Инвестиционные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затраты</w:t>
            </w:r>
            <w:proofErr w:type="spellEnd"/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</w:tr>
      <w:tr w:rsidR="00321D72">
        <w:trPr>
          <w:trHeight w:val="551"/>
        </w:trPr>
        <w:tc>
          <w:tcPr>
            <w:tcW w:w="4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125000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125000</w:t>
            </w:r>
          </w:p>
        </w:tc>
      </w:tr>
      <w:tr w:rsidR="00321D72">
        <w:trPr>
          <w:trHeight w:val="552"/>
        </w:trPr>
        <w:tc>
          <w:tcPr>
            <w:tcW w:w="4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Коэффициент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дисконтирования</w:t>
            </w:r>
            <w:proofErr w:type="spellEnd"/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0,71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0,635</w:t>
            </w:r>
          </w:p>
        </w:tc>
      </w:tr>
      <w:tr w:rsidR="00321D72">
        <w:trPr>
          <w:trHeight w:val="874"/>
        </w:trPr>
        <w:tc>
          <w:tcPr>
            <w:tcW w:w="4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доход</w:t>
            </w:r>
            <w:proofErr w:type="spellEnd"/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111250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98750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88750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79375</w:t>
            </w:r>
          </w:p>
        </w:tc>
      </w:tr>
      <w:tr w:rsidR="00321D72">
        <w:trPr>
          <w:trHeight w:val="825"/>
        </w:trPr>
        <w:tc>
          <w:tcPr>
            <w:tcW w:w="4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 w:rsidRPr="001F081C"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денежный поток </w:t>
            </w:r>
            <w:proofErr w:type="gramStart"/>
            <w:r w:rsidRPr="001F081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21D72" w:rsidRDefault="00F71FD8">
            <w:pPr>
              <w:widowControl w:val="0"/>
              <w:spacing w:after="0" w:line="100" w:lineRule="atLeast"/>
            </w:pPr>
            <w:r w:rsidRPr="001F081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-125000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125000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</w:tr>
      <w:tr w:rsidR="00321D72">
        <w:trPr>
          <w:trHeight w:val="830"/>
        </w:trPr>
        <w:tc>
          <w:tcPr>
            <w:tcW w:w="4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Кумулятивный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денежный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поток</w:t>
            </w:r>
            <w:proofErr w:type="spellEnd"/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-138750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-40000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48750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128125</w:t>
            </w:r>
          </w:p>
        </w:tc>
      </w:tr>
    </w:tbl>
    <w:p w:rsidR="00321D72" w:rsidRDefault="00321D72"/>
    <w:p w:rsidR="00321D72" w:rsidRDefault="00321D72" w:rsidP="001F081C">
      <w:pPr>
        <w:spacing w:after="0" w:line="360" w:lineRule="auto"/>
        <w:jc w:val="both"/>
      </w:pPr>
    </w:p>
    <w:p w:rsidR="00321D72" w:rsidRDefault="00F71FD8" w:rsidP="001F081C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Срок окупаемости </w:t>
      </w:r>
      <w:r>
        <w:rPr>
          <w:rFonts w:ascii="Times New Roman" w:hAnsi="Times New Roman"/>
          <w:sz w:val="28"/>
          <w:szCs w:val="28"/>
        </w:rPr>
        <w:t>статическим методом:</w:t>
      </w:r>
    </w:p>
    <w:p w:rsidR="00321D72" w:rsidRDefault="00F71FD8" w:rsidP="001F081C">
      <w:pPr>
        <w:spacing w:after="0" w:line="36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ТокВ</w:t>
      </w:r>
      <w:proofErr w:type="spellEnd"/>
      <w:r>
        <w:rPr>
          <w:rFonts w:ascii="Times New Roman" w:hAnsi="Times New Roman"/>
          <w:sz w:val="28"/>
          <w:szCs w:val="28"/>
        </w:rPr>
        <w:t xml:space="preserve">= 2 года </w:t>
      </w:r>
    </w:p>
    <w:p w:rsidR="00321D72" w:rsidRDefault="00F71FD8" w:rsidP="001F081C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Срок окупаемости с учетом фактора времени:</w:t>
      </w:r>
    </w:p>
    <w:p w:rsidR="00321D72" w:rsidRDefault="00F71FD8" w:rsidP="001F081C">
      <w:pPr>
        <w:spacing w:after="0" w:line="36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ТокВ</w:t>
      </w:r>
      <w:proofErr w:type="spellEnd"/>
      <w:r>
        <w:rPr>
          <w:rFonts w:ascii="Times New Roman" w:hAnsi="Times New Roman"/>
          <w:sz w:val="28"/>
          <w:szCs w:val="28"/>
        </w:rPr>
        <w:t>= 2 года + 40000/79375= 2,5 года</w:t>
      </w:r>
    </w:p>
    <w:p w:rsidR="00321D72" w:rsidRDefault="00F71FD8" w:rsidP="001F081C">
      <w:pPr>
        <w:spacing w:after="0" w:line="36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ЧДДв</w:t>
      </w:r>
      <w:proofErr w:type="spellEnd"/>
      <w:r>
        <w:rPr>
          <w:rFonts w:ascii="Times New Roman" w:hAnsi="Times New Roman"/>
          <w:sz w:val="28"/>
          <w:szCs w:val="28"/>
        </w:rPr>
        <w:t>=(111250+98750+88750+79375) — 250000 = 128125 тыс. рублей</w:t>
      </w:r>
    </w:p>
    <w:p w:rsidR="00321D72" w:rsidRDefault="00F71FD8" w:rsidP="001F081C">
      <w:pPr>
        <w:spacing w:after="0" w:line="36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ИДв</w:t>
      </w:r>
      <w:proofErr w:type="spellEnd"/>
      <w:r>
        <w:rPr>
          <w:rFonts w:ascii="Times New Roman" w:hAnsi="Times New Roman"/>
          <w:sz w:val="28"/>
          <w:szCs w:val="28"/>
        </w:rPr>
        <w:t>=378125/250000=1,5125</w:t>
      </w:r>
    </w:p>
    <w:p w:rsidR="00321D72" w:rsidRDefault="00F71FD8">
      <w:pPr>
        <w:jc w:val="center"/>
      </w:pPr>
      <w:r>
        <w:rPr>
          <w:rFonts w:ascii="Times New Roman" w:hAnsi="Times New Roman"/>
          <w:sz w:val="28"/>
          <w:szCs w:val="28"/>
        </w:rPr>
        <w:t>Проект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</w:p>
    <w:tbl>
      <w:tblPr>
        <w:tblW w:w="0" w:type="auto"/>
        <w:tblInd w:w="-3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121"/>
        <w:gridCol w:w="1470"/>
        <w:gridCol w:w="1207"/>
        <w:gridCol w:w="986"/>
        <w:gridCol w:w="987"/>
        <w:gridCol w:w="1121"/>
      </w:tblGrid>
      <w:tr w:rsidR="00321D72">
        <w:trPr>
          <w:trHeight w:val="278"/>
        </w:trPr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Временной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интервал</w:t>
            </w:r>
            <w:proofErr w:type="spellEnd"/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21D72">
        <w:trPr>
          <w:trHeight w:val="551"/>
        </w:trPr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Инвестиционные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затраты</w:t>
            </w:r>
            <w:proofErr w:type="spellEnd"/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</w:tr>
      <w:tr w:rsidR="00321D72">
        <w:trPr>
          <w:trHeight w:val="551"/>
        </w:trPr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150000</w:t>
            </w:r>
          </w:p>
        </w:tc>
      </w:tr>
      <w:tr w:rsidR="00321D72">
        <w:trPr>
          <w:trHeight w:val="552"/>
        </w:trPr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Коэффициент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321D72">
            <w:pPr>
              <w:widowControl w:val="0"/>
              <w:spacing w:after="0" w:line="100" w:lineRule="atLeast"/>
              <w:jc w:val="center"/>
            </w:pP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0,79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0,71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0,635</w:t>
            </w:r>
          </w:p>
        </w:tc>
      </w:tr>
      <w:tr w:rsidR="00321D72">
        <w:trPr>
          <w:trHeight w:val="433"/>
        </w:trPr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текущий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доход</w:t>
            </w:r>
            <w:proofErr w:type="spellEnd"/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106500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95250</w:t>
            </w:r>
          </w:p>
        </w:tc>
      </w:tr>
      <w:tr w:rsidR="00321D72">
        <w:trPr>
          <w:trHeight w:val="825"/>
        </w:trPr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r w:rsidRPr="001F081C"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денежный поток </w:t>
            </w:r>
            <w:proofErr w:type="gramStart"/>
            <w:r w:rsidRPr="001F081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21D72" w:rsidRDefault="00F71FD8">
            <w:pPr>
              <w:widowControl w:val="0"/>
              <w:spacing w:after="0" w:line="100" w:lineRule="atLeast"/>
            </w:pPr>
            <w:r w:rsidRPr="001F081C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-150000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-50000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250000</w:t>
            </w:r>
          </w:p>
        </w:tc>
      </w:tr>
      <w:tr w:rsidR="00321D72">
        <w:trPr>
          <w:trHeight w:val="830"/>
        </w:trPr>
        <w:tc>
          <w:tcPr>
            <w:tcW w:w="4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Кумулятивный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дисконтированный</w:t>
            </w:r>
            <w:proofErr w:type="spellEnd"/>
          </w:p>
          <w:p w:rsidR="00321D72" w:rsidRDefault="00F71FD8">
            <w:pPr>
              <w:widowControl w:val="0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денежный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поток</w:t>
            </w:r>
            <w:proofErr w:type="spellEnd"/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-250000</w:t>
            </w:r>
          </w:p>
        </w:tc>
        <w:tc>
          <w:tcPr>
            <w:tcW w:w="1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-161000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-82000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24500</w:t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21D72" w:rsidRDefault="00F71FD8">
            <w:pPr>
              <w:widowControl w:val="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119750</w:t>
            </w:r>
          </w:p>
        </w:tc>
      </w:tr>
    </w:tbl>
    <w:p w:rsidR="00321D72" w:rsidRDefault="00321D72"/>
    <w:p w:rsidR="00321D72" w:rsidRDefault="00F71FD8" w:rsidP="001F081C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Срок окупаемости статическим методом:</w:t>
      </w:r>
    </w:p>
    <w:p w:rsidR="00321D72" w:rsidRDefault="00F71FD8" w:rsidP="001F081C">
      <w:pPr>
        <w:spacing w:after="0" w:line="36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ТокД</w:t>
      </w:r>
      <w:proofErr w:type="spellEnd"/>
      <w:r>
        <w:rPr>
          <w:rFonts w:ascii="Times New Roman" w:hAnsi="Times New Roman"/>
          <w:sz w:val="28"/>
          <w:szCs w:val="28"/>
        </w:rPr>
        <w:t>= 2 года + 50000/150000 = 2,3 года</w:t>
      </w:r>
    </w:p>
    <w:p w:rsidR="00321D72" w:rsidRDefault="00F71FD8" w:rsidP="001F081C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Срок окупаемости с учетом фактора времени:</w:t>
      </w:r>
    </w:p>
    <w:p w:rsidR="00321D72" w:rsidRDefault="00F71FD8" w:rsidP="001F081C">
      <w:pPr>
        <w:spacing w:after="0" w:line="36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ТокД</w:t>
      </w:r>
      <w:proofErr w:type="spellEnd"/>
      <w:r>
        <w:rPr>
          <w:rFonts w:ascii="Times New Roman" w:hAnsi="Times New Roman"/>
          <w:sz w:val="28"/>
          <w:szCs w:val="28"/>
        </w:rPr>
        <w:t>= 2 года + 82000/106500= 2,77 года</w:t>
      </w:r>
    </w:p>
    <w:p w:rsidR="00321D72" w:rsidRDefault="00F71FD8" w:rsidP="001F081C">
      <w:pPr>
        <w:spacing w:after="0" w:line="36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ЧДДд</w:t>
      </w:r>
      <w:proofErr w:type="spellEnd"/>
      <w:r>
        <w:rPr>
          <w:rFonts w:ascii="Times New Roman" w:hAnsi="Times New Roman"/>
          <w:sz w:val="28"/>
          <w:szCs w:val="28"/>
        </w:rPr>
        <w:t>=(89000+79000+106500+95250) — 250000 = 128125 тыс. рублей</w:t>
      </w:r>
    </w:p>
    <w:p w:rsidR="00321D72" w:rsidRDefault="00F71FD8" w:rsidP="001F081C">
      <w:pPr>
        <w:spacing w:after="0" w:line="36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ИДд</w:t>
      </w:r>
      <w:proofErr w:type="spellEnd"/>
      <w:r>
        <w:rPr>
          <w:rFonts w:ascii="Times New Roman" w:hAnsi="Times New Roman"/>
          <w:sz w:val="28"/>
          <w:szCs w:val="28"/>
        </w:rPr>
        <w:t>=369750/250000=</w:t>
      </w:r>
      <w:bookmarkStart w:id="1" w:name="__DdeLink__833_1390433673"/>
      <w:r>
        <w:rPr>
          <w:rFonts w:ascii="Times New Roman" w:hAnsi="Times New Roman"/>
          <w:sz w:val="28"/>
          <w:szCs w:val="28"/>
        </w:rPr>
        <w:t>1,</w:t>
      </w:r>
      <w:bookmarkEnd w:id="1"/>
      <w:r>
        <w:rPr>
          <w:rFonts w:ascii="Times New Roman" w:hAnsi="Times New Roman"/>
          <w:sz w:val="28"/>
          <w:szCs w:val="28"/>
        </w:rPr>
        <w:t>479</w:t>
      </w:r>
    </w:p>
    <w:p w:rsidR="00321D72" w:rsidRDefault="00F71FD8" w:rsidP="001F081C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Подведем итоги, как мы видим из представленных расчетов, проект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sz w:val="28"/>
          <w:szCs w:val="28"/>
        </w:rPr>
        <w:t xml:space="preserve"> со всех сторон является самым успешным, так как при его реализации будет наблюдаться наибольший ЧДД в размер</w:t>
      </w:r>
      <w:r>
        <w:rPr>
          <w:rFonts w:ascii="Times New Roman" w:hAnsi="Times New Roman"/>
          <w:sz w:val="28"/>
          <w:szCs w:val="28"/>
        </w:rPr>
        <w:t xml:space="preserve">е  </w:t>
      </w:r>
      <w:r>
        <w:rPr>
          <w:rFonts w:ascii="Times New Roman" w:hAnsi="Times New Roman" w:cs="Times New Roman"/>
          <w:sz w:val="28"/>
          <w:szCs w:val="28"/>
        </w:rPr>
        <w:t xml:space="preserve">149250 рублей. Данный проект практически в 2 раза быстрее окупается по сравнению с другими проектами, и показатель индекса доходности о том, что на каждый вложенный рубль, компания будет получать доход в размере 1,597(1 рубль и 60 копеек) рублей. </w:t>
      </w:r>
      <w:r>
        <w:rPr>
          <w:rFonts w:ascii="Times New Roman" w:hAnsi="Times New Roman" w:cs="Times New Roman"/>
          <w:sz w:val="28"/>
          <w:szCs w:val="28"/>
        </w:rPr>
        <w:lastRenderedPageBreak/>
        <w:t>Если ж</w:t>
      </w:r>
      <w:r>
        <w:rPr>
          <w:rFonts w:ascii="Times New Roman" w:hAnsi="Times New Roman" w:cs="Times New Roman"/>
          <w:sz w:val="28"/>
          <w:szCs w:val="28"/>
        </w:rPr>
        <w:t xml:space="preserve">е сравнивать ЧДД проекта с А проектами В и Д, то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аанализируемый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данный показатель превысит на 21125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( 149250-128125).</w:t>
      </w:r>
    </w:p>
    <w:p w:rsidR="00321D72" w:rsidRDefault="00F71FD8" w:rsidP="001F081C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Если же сравнивать остальные три проекта, то наиболее привлекательным является 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показателем ИД=1,5125 и </w:t>
      </w:r>
      <w:r>
        <w:rPr>
          <w:rFonts w:ascii="Times New Roman" w:hAnsi="Times New Roman" w:cs="Times New Roman"/>
          <w:sz w:val="28"/>
          <w:szCs w:val="28"/>
        </w:rPr>
        <w:t xml:space="preserve">сроком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окупаеости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2,5 года, затем проект Д, где ИД=1,479 и срок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окупаеости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 порядка 2,77 года. А самым же неудачным инвестиционным проектом можно считать проект компании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который обладает наихудшими показателями. </w:t>
      </w:r>
    </w:p>
    <w:sectPr w:rsidR="00321D7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FD8" w:rsidRDefault="00F71FD8" w:rsidP="001F081C">
      <w:pPr>
        <w:spacing w:after="0" w:line="240" w:lineRule="auto"/>
      </w:pPr>
      <w:r>
        <w:separator/>
      </w:r>
    </w:p>
  </w:endnote>
  <w:endnote w:type="continuationSeparator" w:id="0">
    <w:p w:rsidR="00F71FD8" w:rsidRDefault="00F71FD8" w:rsidP="001F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T78o00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FD8" w:rsidRDefault="00F71FD8" w:rsidP="001F081C">
      <w:pPr>
        <w:spacing w:after="0" w:line="240" w:lineRule="auto"/>
      </w:pPr>
      <w:r>
        <w:separator/>
      </w:r>
    </w:p>
  </w:footnote>
  <w:footnote w:type="continuationSeparator" w:id="0">
    <w:p w:rsidR="00F71FD8" w:rsidRDefault="00F71FD8" w:rsidP="001F0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1D72"/>
    <w:rsid w:val="001F081C"/>
    <w:rsid w:val="00321D72"/>
    <w:rsid w:val="00F7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1F0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081C"/>
    <w:rPr>
      <w:rFonts w:ascii="Calibri" w:eastAsia="SimSun" w:hAnsi="Calibri" w:cs="Calibri"/>
      <w:lang w:eastAsia="en-US"/>
    </w:rPr>
  </w:style>
  <w:style w:type="paragraph" w:styleId="aa">
    <w:name w:val="footer"/>
    <w:basedOn w:val="a"/>
    <w:link w:val="ab"/>
    <w:uiPriority w:val="99"/>
    <w:unhideWhenUsed/>
    <w:rsid w:val="001F0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081C"/>
    <w:rPr>
      <w:rFonts w:ascii="Calibri" w:eastAsia="SimSu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2</cp:revision>
  <dcterms:created xsi:type="dcterms:W3CDTF">2020-10-18T18:59:00Z</dcterms:created>
  <dcterms:modified xsi:type="dcterms:W3CDTF">2020-10-23T10:13:00Z</dcterms:modified>
</cp:coreProperties>
</file>