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D7DA1" w14:textId="77777777" w:rsidR="00321D72" w:rsidRPr="00793FB9" w:rsidRDefault="00F71FD8" w:rsidP="00E83D82">
      <w:pPr>
        <w:spacing w:after="0" w:line="360" w:lineRule="auto"/>
        <w:ind w:firstLine="709"/>
        <w:jc w:val="center"/>
        <w:rPr>
          <w:b/>
          <w:sz w:val="20"/>
        </w:rPr>
      </w:pPr>
      <w:r w:rsidRPr="00793FB9">
        <w:rPr>
          <w:rFonts w:ascii="Times New Roman" w:hAnsi="Times New Roman"/>
          <w:b/>
          <w:sz w:val="24"/>
          <w:szCs w:val="28"/>
        </w:rPr>
        <w:t>Решение</w:t>
      </w:r>
    </w:p>
    <w:p w14:paraId="38B9674D" w14:textId="77777777" w:rsidR="00321D72" w:rsidRDefault="00321D72">
      <w:pPr>
        <w:spacing w:after="0" w:line="360" w:lineRule="auto"/>
        <w:ind w:firstLine="709"/>
        <w:jc w:val="center"/>
      </w:pPr>
    </w:p>
    <w:tbl>
      <w:tblPr>
        <w:tblW w:w="0" w:type="auto"/>
        <w:tblInd w:w="-3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175"/>
        <w:gridCol w:w="1295"/>
        <w:gridCol w:w="1031"/>
        <w:gridCol w:w="1076"/>
        <w:gridCol w:w="983"/>
        <w:gridCol w:w="1097"/>
      </w:tblGrid>
      <w:tr w:rsidR="00E83D82" w:rsidRPr="001F081C" w14:paraId="51F87A08" w14:textId="77777777" w:rsidTr="00902CEE">
        <w:trPr>
          <w:trHeight w:val="278"/>
        </w:trPr>
        <w:tc>
          <w:tcPr>
            <w:tcW w:w="98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BCB855" w14:textId="77777777" w:rsidR="00E83D82" w:rsidRPr="00E83D82" w:rsidRDefault="00E83D8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</w:tr>
      <w:tr w:rsidR="00321D72" w:rsidRPr="001F081C" w14:paraId="57BB09E3" w14:textId="77777777" w:rsidTr="00E83D82">
        <w:trPr>
          <w:trHeight w:val="67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6E66FD" w14:textId="77777777"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 интервал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71C8D5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3273CF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91C3A2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F0B0C38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E0AF8A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RPr="001F081C" w14:paraId="4D26385D" w14:textId="77777777" w:rsidTr="00E83D82">
        <w:trPr>
          <w:trHeight w:val="55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D77319E" w14:textId="77777777"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 затраты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B7404F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2ADC3C" w14:textId="77777777"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44FB2DA" w14:textId="77777777"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08D32DC" w14:textId="77777777"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E4D759" w14:textId="77777777"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</w:tr>
      <w:tr w:rsidR="00321D72" w:rsidRPr="001F081C" w14:paraId="2820DE89" w14:textId="77777777" w:rsidTr="00E83D82">
        <w:trPr>
          <w:trHeight w:val="55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4D291E" w14:textId="77777777"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 доход от проекта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2F3BDE" w14:textId="77777777"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187092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A33801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0A84EBA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3E0F4EC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321D72" w:rsidRPr="001F081C" w14:paraId="2F5A1C01" w14:textId="77777777" w:rsidTr="00E83D82">
        <w:trPr>
          <w:trHeight w:val="552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05F302" w14:textId="77777777"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 дисконтирования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4840E8" w14:textId="77777777" w:rsidR="00321D72" w:rsidRPr="001F081C" w:rsidRDefault="00321D72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1EEF26E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D719E2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6508EE95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2B5B128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RPr="001F081C" w14:paraId="51027003" w14:textId="77777777" w:rsidTr="00E83D82">
        <w:trPr>
          <w:trHeight w:val="55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F12F5A" w14:textId="77777777"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 текущий доход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B25321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52C051C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CCE136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2E88686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7D751A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127000</w:t>
            </w:r>
          </w:p>
        </w:tc>
      </w:tr>
      <w:tr w:rsidR="00321D72" w:rsidRPr="001F081C" w14:paraId="163B978E" w14:textId="77777777" w:rsidTr="00E83D82">
        <w:trPr>
          <w:trHeight w:val="58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5900FCF" w14:textId="77777777"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</w:t>
            </w:r>
          </w:p>
          <w:p w14:paraId="62BB678A" w14:textId="77777777" w:rsidR="00321D72" w:rsidRPr="001F081C" w:rsidRDefault="00312C94" w:rsidP="00E83D82">
            <w:pPr>
              <w:widowControl w:val="0"/>
              <w:spacing w:after="0" w:line="100" w:lineRule="atLeast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A801630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E00F59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B98FFD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DD5C1C4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C774269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RPr="001F081C" w14:paraId="0573DA30" w14:textId="77777777" w:rsidTr="00E83D82">
        <w:trPr>
          <w:trHeight w:val="69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31DB29" w14:textId="77777777" w:rsidR="00321D72" w:rsidRPr="001F081C" w:rsidRDefault="00F71FD8" w:rsidP="00E83D82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 дисконтированный денежный поток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B16CB1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7A39001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-205500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8D837B3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-126500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9DDB6DB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BCA787" w14:textId="77777777" w:rsidR="00321D72" w:rsidRPr="001F081C" w:rsidRDefault="00F71FD8" w:rsidP="00E83D8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107000</w:t>
            </w:r>
          </w:p>
        </w:tc>
      </w:tr>
    </w:tbl>
    <w:p w14:paraId="48860561" w14:textId="77777777" w:rsidR="00321D72" w:rsidRPr="001F081C" w:rsidRDefault="00321D72">
      <w:pPr>
        <w:rPr>
          <w:sz w:val="20"/>
        </w:rPr>
      </w:pPr>
    </w:p>
    <w:p w14:paraId="58893EF1" w14:textId="77777777" w:rsidR="00321D72" w:rsidRPr="00E83D82" w:rsidRDefault="00F71FD8" w:rsidP="00E83D82">
      <w:pPr>
        <w:pStyle w:val="ab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статическим методом:</w:t>
      </w:r>
    </w:p>
    <w:p w14:paraId="24408230" w14:textId="77777777" w:rsidR="00321D72" w:rsidRPr="00E83D82" w:rsidRDefault="00E83D82" w:rsidP="00E83D82">
      <w:pPr>
        <w:spacing w:line="24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Т</w:t>
      </w:r>
      <w:r>
        <w:rPr>
          <w:rFonts w:ascii="Times New Roman" w:hAnsi="Times New Roman"/>
          <w:sz w:val="24"/>
          <w:szCs w:val="28"/>
          <w:vertAlign w:val="subscript"/>
        </w:rPr>
        <w:t>окА</w:t>
      </w:r>
      <w:r>
        <w:rPr>
          <w:rFonts w:ascii="Times New Roman" w:hAnsi="Times New Roman"/>
          <w:sz w:val="24"/>
          <w:szCs w:val="28"/>
        </w:rPr>
        <w:t xml:space="preserve"> 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2</w:t>
      </w:r>
      <w:r w:rsidR="00F71FD8" w:rsidRPr="00E83D82">
        <w:rPr>
          <w:rFonts w:ascii="Times New Roman" w:hAnsi="Times New Roman"/>
          <w:sz w:val="24"/>
          <w:szCs w:val="28"/>
        </w:rPr>
        <w:t xml:space="preserve"> + 100000/150000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 xml:space="preserve">2,7 года </w:t>
      </w:r>
    </w:p>
    <w:p w14:paraId="59CF2EB9" w14:textId="77777777" w:rsidR="00321D72" w:rsidRPr="00E83D82" w:rsidRDefault="00F71FD8" w:rsidP="00E83D82">
      <w:pPr>
        <w:pStyle w:val="ab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 учетом фактора времени:</w:t>
      </w:r>
    </w:p>
    <w:p w14:paraId="7C404D63" w14:textId="77777777" w:rsidR="00321D72" w:rsidRPr="00E83D82" w:rsidRDefault="00F71FD8" w:rsidP="00E83D82">
      <w:pPr>
        <w:spacing w:line="24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Т</w:t>
      </w:r>
      <w:r w:rsidRPr="00E83D82">
        <w:rPr>
          <w:rFonts w:ascii="Times New Roman" w:hAnsi="Times New Roman"/>
          <w:sz w:val="24"/>
          <w:szCs w:val="28"/>
          <w:vertAlign w:val="subscript"/>
        </w:rPr>
        <w:t>окА</w:t>
      </w:r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=</w:t>
      </w:r>
      <w:r w:rsidR="00E83D82">
        <w:rPr>
          <w:rFonts w:ascii="Times New Roman" w:hAnsi="Times New Roman"/>
          <w:sz w:val="24"/>
          <w:szCs w:val="28"/>
        </w:rPr>
        <w:t xml:space="preserve"> 3</w:t>
      </w:r>
      <w:r w:rsidRPr="00E83D82">
        <w:rPr>
          <w:rFonts w:ascii="Times New Roman" w:hAnsi="Times New Roman"/>
          <w:sz w:val="24"/>
          <w:szCs w:val="28"/>
        </w:rPr>
        <w:t xml:space="preserve"> + 20000/127000</w:t>
      </w:r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=</w:t>
      </w:r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3,2 года</w:t>
      </w:r>
    </w:p>
    <w:p w14:paraId="49E5DB88" w14:textId="77777777" w:rsidR="00321D72" w:rsidRPr="00E83D82" w:rsidRDefault="00E83D82" w:rsidP="00E83D82">
      <w:pPr>
        <w:pStyle w:val="ab"/>
        <w:numPr>
          <w:ilvl w:val="0"/>
          <w:numId w:val="1"/>
        </w:numPr>
        <w:spacing w:line="24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ЧДД</w:t>
      </w:r>
      <w:r>
        <w:rPr>
          <w:rFonts w:ascii="Times New Roman" w:hAnsi="Times New Roman"/>
          <w:sz w:val="24"/>
          <w:szCs w:val="28"/>
          <w:vertAlign w:val="subscript"/>
        </w:rPr>
        <w:t xml:space="preserve">А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(44500+79000+106500+127000) — 250000 = 107000 тыс. рублей</w:t>
      </w:r>
    </w:p>
    <w:p w14:paraId="1223C0F5" w14:textId="77777777" w:rsidR="00321D72" w:rsidRPr="00E83D82" w:rsidRDefault="00E83D82" w:rsidP="00E83D82">
      <w:pPr>
        <w:pStyle w:val="ab"/>
        <w:numPr>
          <w:ilvl w:val="0"/>
          <w:numId w:val="1"/>
        </w:numPr>
        <w:spacing w:line="24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ИД</w:t>
      </w:r>
      <w:r>
        <w:rPr>
          <w:rFonts w:ascii="Times New Roman" w:hAnsi="Times New Roman"/>
          <w:sz w:val="24"/>
          <w:szCs w:val="28"/>
          <w:vertAlign w:val="subscript"/>
        </w:rPr>
        <w:t>А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357000/250000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1,4</w:t>
      </w:r>
      <w:r>
        <w:rPr>
          <w:rFonts w:ascii="Times New Roman" w:hAnsi="Times New Roman"/>
          <w:sz w:val="24"/>
          <w:szCs w:val="28"/>
        </w:rPr>
        <w:t>3</w:t>
      </w:r>
    </w:p>
    <w:p w14:paraId="00AE3499" w14:textId="77777777" w:rsidR="00321D72" w:rsidRDefault="00321D72">
      <w:pPr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146"/>
        <w:gridCol w:w="1186"/>
        <w:gridCol w:w="977"/>
        <w:gridCol w:w="977"/>
        <w:gridCol w:w="977"/>
        <w:gridCol w:w="1082"/>
      </w:tblGrid>
      <w:tr w:rsidR="00E83D82" w14:paraId="33D78DB1" w14:textId="77777777" w:rsidTr="007C316F">
        <w:trPr>
          <w:trHeight w:val="278"/>
          <w:jc w:val="center"/>
        </w:trPr>
        <w:tc>
          <w:tcPr>
            <w:tcW w:w="94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2490E6" w14:textId="77777777" w:rsidR="00E83D82" w:rsidRPr="00E83D82" w:rsidRDefault="00E83D8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12C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21D72" w14:paraId="7DDB9DEA" w14:textId="77777777" w:rsidTr="00E83D82">
        <w:trPr>
          <w:trHeight w:val="468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637ED6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 интервал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705D924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6682E98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5D04201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180F077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95BF61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14:paraId="2BB5C751" w14:textId="77777777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D460441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 затраты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21E2155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F18D20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5BFD6E5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BA3F9F6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CB94C6D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</w:tr>
      <w:tr w:rsidR="00321D72" w14:paraId="7B11C957" w14:textId="77777777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AC4078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 доход от проекта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3237D4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9479C8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10EF95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AC3FFC5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37FDD6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321D72" w14:paraId="027EF151" w14:textId="77777777" w:rsidTr="00E83D82">
        <w:trPr>
          <w:trHeight w:val="552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65FD32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 дисконтирования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7AF6B44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B2CC2B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94F7DDD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99C6505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FDC5392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14:paraId="090C904F" w14:textId="77777777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FC6BC5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 текущий доход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BF3904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FB0DC4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44C04B3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118500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035D2178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D9B54A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31750</w:t>
            </w:r>
          </w:p>
        </w:tc>
      </w:tr>
      <w:tr w:rsidR="00321D72" w14:paraId="137347F2" w14:textId="77777777" w:rsidTr="00E83D82">
        <w:trPr>
          <w:trHeight w:val="825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208D18F" w14:textId="77777777" w:rsidR="00321D72" w:rsidRDefault="00F71FD8" w:rsidP="00E83D82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</w:t>
            </w:r>
          </w:p>
          <w:p w14:paraId="675C30E4" w14:textId="77777777" w:rsidR="00321D72" w:rsidRDefault="00312C94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CC81C7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E9B9F28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35C901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16CEE6D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0394E1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14:paraId="18F0586F" w14:textId="77777777" w:rsidTr="00E83D82">
        <w:trPr>
          <w:trHeight w:val="830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89BB7F9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 дисконтированный денежный поток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8EDB9FB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3048296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-72000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F129B5F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7DF4E1F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C4E776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149250</w:t>
            </w:r>
          </w:p>
        </w:tc>
      </w:tr>
    </w:tbl>
    <w:p w14:paraId="577D6780" w14:textId="77777777" w:rsidR="00321D72" w:rsidRDefault="00321D72"/>
    <w:p w14:paraId="00F876CA" w14:textId="77777777" w:rsidR="00321D72" w:rsidRPr="00E83D82" w:rsidRDefault="00F71FD8" w:rsidP="00E83D82">
      <w:pPr>
        <w:pStyle w:val="ab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статическим методом:</w:t>
      </w:r>
    </w:p>
    <w:p w14:paraId="56F1DC54" w14:textId="77777777" w:rsidR="00321D72" w:rsidRPr="00E83D82" w:rsidRDefault="00E83D82" w:rsidP="00E83D82">
      <w:pPr>
        <w:spacing w:after="0" w:line="360" w:lineRule="auto"/>
        <w:jc w:val="both"/>
        <w:rPr>
          <w:sz w:val="20"/>
        </w:rPr>
      </w:pPr>
      <w:proofErr w:type="spellStart"/>
      <w:r>
        <w:rPr>
          <w:rFonts w:ascii="Times New Roman" w:hAnsi="Times New Roman"/>
          <w:bCs/>
          <w:sz w:val="24"/>
          <w:szCs w:val="28"/>
        </w:rPr>
        <w:lastRenderedPageBreak/>
        <w:t>Т</w:t>
      </w:r>
      <w:r>
        <w:rPr>
          <w:rFonts w:ascii="Times New Roman" w:hAnsi="Times New Roman"/>
          <w:bCs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proofErr w:type="spellEnd"/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</w:t>
      </w:r>
      <w:r>
        <w:rPr>
          <w:rFonts w:ascii="Times New Roman" w:hAnsi="Times New Roman"/>
          <w:bCs/>
          <w:sz w:val="24"/>
          <w:szCs w:val="28"/>
        </w:rPr>
        <w:t xml:space="preserve"> 1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 + 50000/150000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 1,3 года</w:t>
      </w:r>
    </w:p>
    <w:p w14:paraId="179E5E28" w14:textId="77777777" w:rsidR="00321D72" w:rsidRPr="00E83D82" w:rsidRDefault="00F71FD8" w:rsidP="00E83D82">
      <w:pPr>
        <w:pStyle w:val="ab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bCs/>
          <w:sz w:val="24"/>
          <w:szCs w:val="28"/>
        </w:rPr>
        <w:t>Срок окупаемости с учетом фактора времени:</w:t>
      </w:r>
    </w:p>
    <w:p w14:paraId="318EE918" w14:textId="77777777" w:rsidR="00321D72" w:rsidRPr="00E83D82" w:rsidRDefault="00F71FD8" w:rsidP="00E83D82">
      <w:pPr>
        <w:spacing w:after="0" w:line="360" w:lineRule="auto"/>
        <w:jc w:val="both"/>
        <w:rPr>
          <w:sz w:val="20"/>
        </w:rPr>
      </w:pPr>
      <w:proofErr w:type="spellStart"/>
      <w:r w:rsidRPr="00E83D82">
        <w:rPr>
          <w:rFonts w:ascii="Times New Roman" w:hAnsi="Times New Roman"/>
          <w:bCs/>
          <w:sz w:val="24"/>
          <w:szCs w:val="28"/>
        </w:rPr>
        <w:t>Т</w:t>
      </w:r>
      <w:r w:rsidRPr="00E83D82">
        <w:rPr>
          <w:rFonts w:ascii="Times New Roman" w:hAnsi="Times New Roman"/>
          <w:bCs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proofErr w:type="spellEnd"/>
      <w:r w:rsidR="00E83D82">
        <w:rPr>
          <w:rFonts w:ascii="Times New Roman" w:hAnsi="Times New Roman"/>
          <w:bCs/>
          <w:sz w:val="24"/>
          <w:szCs w:val="28"/>
        </w:rPr>
        <w:t xml:space="preserve"> = 1 </w:t>
      </w:r>
      <w:r w:rsidRPr="00E83D82">
        <w:rPr>
          <w:rFonts w:ascii="Times New Roman" w:hAnsi="Times New Roman"/>
          <w:bCs/>
          <w:sz w:val="24"/>
          <w:szCs w:val="28"/>
        </w:rPr>
        <w:t>+ 72000/118500</w:t>
      </w:r>
      <w:r w:rsidR="00E83D82">
        <w:rPr>
          <w:rFonts w:ascii="Times New Roman" w:hAnsi="Times New Roman"/>
          <w:bCs/>
          <w:sz w:val="24"/>
          <w:szCs w:val="28"/>
        </w:rPr>
        <w:t xml:space="preserve"> </w:t>
      </w:r>
      <w:r w:rsidRPr="00E83D82">
        <w:rPr>
          <w:rFonts w:ascii="Times New Roman" w:hAnsi="Times New Roman"/>
          <w:bCs/>
          <w:sz w:val="24"/>
          <w:szCs w:val="28"/>
        </w:rPr>
        <w:t>= 1,6 года</w:t>
      </w:r>
    </w:p>
    <w:p w14:paraId="5290F8E9" w14:textId="77777777" w:rsidR="00321D72" w:rsidRPr="00E83D82" w:rsidRDefault="00E83D82" w:rsidP="00E83D82">
      <w:pPr>
        <w:pStyle w:val="ab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bCs/>
          <w:sz w:val="24"/>
          <w:szCs w:val="28"/>
        </w:rPr>
        <w:t>ЧДД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(178000+118500+71000+31750) — 250000 = </w:t>
      </w:r>
      <w:r w:rsidR="00F71FD8" w:rsidRPr="00E83D82">
        <w:rPr>
          <w:rFonts w:ascii="Times New Roman" w:hAnsi="Times New Roman" w:cs="Times New Roman"/>
          <w:bCs/>
          <w:sz w:val="24"/>
          <w:szCs w:val="28"/>
        </w:rPr>
        <w:t>149250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 тыс.рублей</w:t>
      </w:r>
    </w:p>
    <w:p w14:paraId="1EA9EF85" w14:textId="77777777" w:rsidR="00321D72" w:rsidRPr="00E83D82" w:rsidRDefault="00E83D82" w:rsidP="00E83D82">
      <w:pPr>
        <w:pStyle w:val="ab"/>
        <w:numPr>
          <w:ilvl w:val="0"/>
          <w:numId w:val="2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bCs/>
          <w:sz w:val="24"/>
          <w:szCs w:val="28"/>
        </w:rPr>
        <w:t>ИД</w:t>
      </w:r>
      <w:r w:rsidR="00312C94">
        <w:rPr>
          <w:rFonts w:ascii="Times New Roman" w:hAnsi="Times New Roman"/>
          <w:bCs/>
          <w:sz w:val="24"/>
          <w:szCs w:val="28"/>
          <w:vertAlign w:val="subscript"/>
        </w:rPr>
        <w:t>В</w:t>
      </w:r>
      <w:r w:rsidR="00F71FD8" w:rsidRPr="00E83D82">
        <w:rPr>
          <w:rFonts w:ascii="Times New Roman" w:hAnsi="Times New Roman"/>
          <w:bCs/>
          <w:sz w:val="24"/>
          <w:szCs w:val="28"/>
        </w:rPr>
        <w:t xml:space="preserve"> =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399250/250000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=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bCs/>
          <w:sz w:val="24"/>
          <w:szCs w:val="28"/>
        </w:rPr>
        <w:t>1,</w:t>
      </w:r>
      <w:r>
        <w:rPr>
          <w:rFonts w:ascii="Times New Roman" w:hAnsi="Times New Roman"/>
          <w:bCs/>
          <w:sz w:val="24"/>
          <w:szCs w:val="28"/>
        </w:rPr>
        <w:t>6</w:t>
      </w:r>
    </w:p>
    <w:p w14:paraId="785671DE" w14:textId="77777777" w:rsidR="00E83D82" w:rsidRPr="00E83D82" w:rsidRDefault="00E83D82" w:rsidP="00E83D82">
      <w:pPr>
        <w:spacing w:after="0"/>
        <w:jc w:val="both"/>
        <w:rPr>
          <w:sz w:val="20"/>
        </w:rPr>
      </w:pP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089"/>
        <w:gridCol w:w="1405"/>
        <w:gridCol w:w="1100"/>
        <w:gridCol w:w="982"/>
        <w:gridCol w:w="983"/>
        <w:gridCol w:w="1107"/>
      </w:tblGrid>
      <w:tr w:rsidR="00E83D82" w14:paraId="73AAFD99" w14:textId="77777777" w:rsidTr="00665051">
        <w:trPr>
          <w:trHeight w:val="278"/>
        </w:trPr>
        <w:tc>
          <w:tcPr>
            <w:tcW w:w="98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5B4677" w14:textId="77777777" w:rsidR="00E83D82" w:rsidRPr="00E83D82" w:rsidRDefault="00E83D82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12C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21D72" w14:paraId="6F8B1E3D" w14:textId="77777777" w:rsidTr="00E83D82">
        <w:trPr>
          <w:trHeight w:val="459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CFC388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 интервал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A8CF015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E30789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FA4DC33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2A06AAB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28E94D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14:paraId="7B93468C" w14:textId="77777777" w:rsidTr="00E83D82">
        <w:trPr>
          <w:trHeight w:val="55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14003F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 затраты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55A54EA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57881A7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12CC0C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6B2A9CCF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CE90BB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</w:tr>
      <w:tr w:rsidR="00321D72" w14:paraId="3BC3B17E" w14:textId="77777777" w:rsidTr="00E83D82">
        <w:trPr>
          <w:trHeight w:val="55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C066949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 доход от проекта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01FC3E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36D7D9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3038D73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A566B04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054440F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</w:tr>
      <w:tr w:rsidR="00321D72" w14:paraId="31546E0B" w14:textId="77777777" w:rsidTr="00E83D82">
        <w:trPr>
          <w:trHeight w:val="552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7CF189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 дисконтирования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4AF6EE" w14:textId="77777777" w:rsidR="00321D72" w:rsidRDefault="00321D72" w:rsidP="00E83D8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EFB9FD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ABEFB3A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5BB88B27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BF4204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14:paraId="78FD548C" w14:textId="77777777" w:rsidTr="00E83D82">
        <w:trPr>
          <w:trHeight w:val="874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F0E66A1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 текущий доход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83DEAB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C021817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111250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631F9D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98750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30C0D494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88750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0A8060F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79375</w:t>
            </w:r>
          </w:p>
        </w:tc>
      </w:tr>
      <w:tr w:rsidR="00321D72" w14:paraId="4B84AC55" w14:textId="77777777" w:rsidTr="00E83D82">
        <w:trPr>
          <w:trHeight w:val="825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9A17CAA" w14:textId="77777777" w:rsidR="00321D72" w:rsidRDefault="00F71FD8" w:rsidP="00E83D82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</w:t>
            </w:r>
          </w:p>
          <w:p w14:paraId="33385EB3" w14:textId="77777777" w:rsidR="00321D72" w:rsidRDefault="00312C94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95C3CF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859A50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-125000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07DDF28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67E6D12E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F3AEC6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14:paraId="0AA83969" w14:textId="77777777" w:rsidTr="00E83D82">
        <w:trPr>
          <w:trHeight w:val="83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BD420E1" w14:textId="77777777" w:rsidR="00321D72" w:rsidRDefault="00F71FD8" w:rsidP="00E83D82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 дисконтированный денежный поток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3FE3612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A6D44AD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-138750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CF08F85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23BE9FA9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48750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FFCEAA" w14:textId="77777777" w:rsidR="00321D72" w:rsidRDefault="00F71FD8" w:rsidP="00E83D82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128125</w:t>
            </w:r>
          </w:p>
        </w:tc>
      </w:tr>
    </w:tbl>
    <w:p w14:paraId="72AF28F7" w14:textId="77777777" w:rsidR="00321D72" w:rsidRDefault="00321D72"/>
    <w:p w14:paraId="44C371EF" w14:textId="77777777" w:rsidR="00E83D82" w:rsidRDefault="00E83D82" w:rsidP="001F08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8F6AE60" w14:textId="77777777" w:rsidR="00321D72" w:rsidRPr="00E83D82" w:rsidRDefault="00F71FD8" w:rsidP="00E83D82">
      <w:pPr>
        <w:pStyle w:val="ab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статическим методом:</w:t>
      </w:r>
    </w:p>
    <w:p w14:paraId="4A8C5677" w14:textId="77777777" w:rsidR="00321D72" w:rsidRPr="00E83D82" w:rsidRDefault="00F71FD8" w:rsidP="001F081C">
      <w:pPr>
        <w:spacing w:after="0" w:line="360" w:lineRule="auto"/>
        <w:jc w:val="both"/>
        <w:rPr>
          <w:sz w:val="20"/>
        </w:rPr>
      </w:pPr>
      <w:proofErr w:type="spellStart"/>
      <w:r w:rsidRPr="00E83D82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proofErr w:type="spellEnd"/>
      <w:r w:rsidR="00E83D82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 xml:space="preserve">= 2 года </w:t>
      </w:r>
    </w:p>
    <w:p w14:paraId="04DDF8E9" w14:textId="77777777" w:rsidR="00321D72" w:rsidRPr="00E83D82" w:rsidRDefault="00F71FD8" w:rsidP="00E83D82">
      <w:pPr>
        <w:pStyle w:val="ab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 w:rsidRPr="00E83D82">
        <w:rPr>
          <w:rFonts w:ascii="Times New Roman" w:hAnsi="Times New Roman"/>
          <w:sz w:val="24"/>
          <w:szCs w:val="28"/>
        </w:rPr>
        <w:t>Срок окупаемости с учетом фактора времени:</w:t>
      </w:r>
    </w:p>
    <w:p w14:paraId="52A2C8C7" w14:textId="77777777" w:rsidR="00321D72" w:rsidRPr="00E83D82" w:rsidRDefault="00F71FD8" w:rsidP="001F081C">
      <w:pPr>
        <w:spacing w:after="0" w:line="360" w:lineRule="auto"/>
        <w:jc w:val="both"/>
        <w:rPr>
          <w:sz w:val="20"/>
        </w:rPr>
      </w:pPr>
      <w:proofErr w:type="spellStart"/>
      <w:r w:rsidRPr="00E83D82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proofErr w:type="spellEnd"/>
      <w:r w:rsidR="00793FB9">
        <w:rPr>
          <w:rFonts w:ascii="Times New Roman" w:hAnsi="Times New Roman"/>
          <w:sz w:val="24"/>
          <w:szCs w:val="28"/>
        </w:rPr>
        <w:t xml:space="preserve"> = 2</w:t>
      </w:r>
      <w:r w:rsidRPr="00E83D82">
        <w:rPr>
          <w:rFonts w:ascii="Times New Roman" w:hAnsi="Times New Roman"/>
          <w:sz w:val="24"/>
          <w:szCs w:val="28"/>
        </w:rPr>
        <w:t xml:space="preserve"> + 40000/79375</w:t>
      </w:r>
      <w:r w:rsidR="00793FB9">
        <w:rPr>
          <w:rFonts w:ascii="Times New Roman" w:hAnsi="Times New Roman"/>
          <w:sz w:val="24"/>
          <w:szCs w:val="28"/>
        </w:rPr>
        <w:t xml:space="preserve"> </w:t>
      </w:r>
      <w:r w:rsidRPr="00E83D82">
        <w:rPr>
          <w:rFonts w:ascii="Times New Roman" w:hAnsi="Times New Roman"/>
          <w:sz w:val="24"/>
          <w:szCs w:val="28"/>
        </w:rPr>
        <w:t>= 2,5 года</w:t>
      </w:r>
    </w:p>
    <w:p w14:paraId="49FD54BB" w14:textId="77777777" w:rsidR="00321D72" w:rsidRPr="00E83D82" w:rsidRDefault="00793FB9" w:rsidP="00E83D82">
      <w:pPr>
        <w:pStyle w:val="ab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ЧДД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(111250+98750+88750+79375) — 250000 = 128125 тыс. рублей</w:t>
      </w:r>
    </w:p>
    <w:p w14:paraId="16A86CFE" w14:textId="77777777" w:rsidR="00321D72" w:rsidRPr="00E83D82" w:rsidRDefault="00793FB9" w:rsidP="00E83D82">
      <w:pPr>
        <w:pStyle w:val="ab"/>
        <w:numPr>
          <w:ilvl w:val="0"/>
          <w:numId w:val="3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ИД</w:t>
      </w:r>
      <w:r w:rsidR="00312C94">
        <w:rPr>
          <w:rFonts w:ascii="Times New Roman" w:hAnsi="Times New Roman"/>
          <w:sz w:val="24"/>
          <w:szCs w:val="28"/>
          <w:vertAlign w:val="subscript"/>
        </w:rPr>
        <w:t>С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378125/250000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E83D82">
        <w:rPr>
          <w:rFonts w:ascii="Times New Roman" w:hAnsi="Times New Roman"/>
          <w:sz w:val="24"/>
          <w:szCs w:val="28"/>
        </w:rPr>
        <w:t>1,5125</w:t>
      </w:r>
    </w:p>
    <w:p w14:paraId="566A04B2" w14:textId="77777777" w:rsidR="00321D72" w:rsidRDefault="00321D72">
      <w:pPr>
        <w:jc w:val="center"/>
      </w:pP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3977"/>
        <w:gridCol w:w="1430"/>
        <w:gridCol w:w="1187"/>
        <w:gridCol w:w="982"/>
        <w:gridCol w:w="983"/>
        <w:gridCol w:w="1107"/>
      </w:tblGrid>
      <w:tr w:rsidR="00793FB9" w14:paraId="6F466768" w14:textId="77777777" w:rsidTr="001E0A68">
        <w:trPr>
          <w:trHeight w:val="278"/>
        </w:trPr>
        <w:tc>
          <w:tcPr>
            <w:tcW w:w="98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42F1E3" w14:textId="77777777" w:rsidR="00793FB9" w:rsidRPr="00793FB9" w:rsidRDefault="00793FB9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</w:t>
            </w:r>
          </w:p>
        </w:tc>
      </w:tr>
      <w:tr w:rsidR="00321D72" w14:paraId="0F9F1DC5" w14:textId="77777777" w:rsidTr="00793FB9">
        <w:trPr>
          <w:trHeight w:val="545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F9E7BB" w14:textId="77777777" w:rsidR="00321D72" w:rsidRDefault="00F71FD8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 интервал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3BE0F3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31B965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2A23FD8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5780788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8C59984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14:paraId="3DF4B4BE" w14:textId="77777777" w:rsidTr="00793FB9">
        <w:trPr>
          <w:trHeight w:val="551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45C69C" w14:textId="77777777" w:rsidR="00321D72" w:rsidRDefault="00F71FD8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 затраты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E149C8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D841D7" w14:textId="77777777"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162BA30" w14:textId="77777777"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138D7831" w14:textId="77777777"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5489E7B" w14:textId="77777777"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</w:tr>
      <w:tr w:rsidR="00321D72" w14:paraId="7FF5C8E2" w14:textId="77777777" w:rsidTr="00793FB9">
        <w:trPr>
          <w:trHeight w:val="551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FC6B19D" w14:textId="77777777" w:rsidR="00321D72" w:rsidRDefault="00F71FD8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 доход от проекта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98D703" w14:textId="77777777"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7D550B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13487B8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0747A04C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DD403A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321D72" w14:paraId="55F6BF80" w14:textId="77777777" w:rsidTr="00793FB9">
        <w:trPr>
          <w:trHeight w:val="552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32881D0" w14:textId="77777777" w:rsidR="00321D72" w:rsidRDefault="00F71FD8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Коэффициент дисконтирования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408B7D8" w14:textId="77777777" w:rsidR="00321D72" w:rsidRDefault="00321D72" w:rsidP="00793FB9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81A48C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19268D9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48CD2C71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22EBC34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14:paraId="2203EAEA" w14:textId="77777777" w:rsidTr="00793FB9">
        <w:trPr>
          <w:trHeight w:val="433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1D7C92" w14:textId="77777777" w:rsidR="00321D72" w:rsidRDefault="00F71FD8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 текущий доход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40F389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ACBAA69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255373D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7A3508BB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9CEB83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95250</w:t>
            </w:r>
          </w:p>
        </w:tc>
      </w:tr>
      <w:tr w:rsidR="00321D72" w14:paraId="216442E9" w14:textId="77777777" w:rsidTr="00793FB9">
        <w:trPr>
          <w:trHeight w:val="825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B57E32F" w14:textId="77777777" w:rsidR="00321D72" w:rsidRDefault="00F71FD8" w:rsidP="00793FB9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Кумулятивный денежный поток от</w:t>
            </w:r>
          </w:p>
          <w:p w14:paraId="45B34330" w14:textId="77777777" w:rsidR="00321D72" w:rsidRDefault="00312C94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FD8" w:rsidRPr="001F081C">
              <w:rPr>
                <w:rFonts w:ascii="Times New Roman" w:hAnsi="Times New Roman" w:cs="Times New Roman"/>
                <w:sz w:val="24"/>
                <w:szCs w:val="24"/>
              </w:rPr>
              <w:t>роекта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255C5C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954F9AE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BFB7442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08A7DF1F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276541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14:paraId="3CB7C857" w14:textId="77777777" w:rsidTr="00793FB9">
        <w:trPr>
          <w:trHeight w:val="830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67A563" w14:textId="77777777" w:rsidR="00321D72" w:rsidRDefault="00F71FD8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 дисконтированный</w:t>
            </w:r>
          </w:p>
          <w:p w14:paraId="0940780C" w14:textId="77777777" w:rsidR="00321D72" w:rsidRDefault="00F71FD8" w:rsidP="00793FB9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 поток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94A16DD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5BE018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-161000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B0E152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14:paraId="69C0D024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4FDEE9D" w14:textId="77777777" w:rsidR="00321D72" w:rsidRDefault="00F71FD8" w:rsidP="00793FB9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119750</w:t>
            </w:r>
          </w:p>
        </w:tc>
      </w:tr>
    </w:tbl>
    <w:p w14:paraId="718D7A22" w14:textId="77777777" w:rsidR="00321D72" w:rsidRDefault="00321D72"/>
    <w:p w14:paraId="5B9363F5" w14:textId="77777777" w:rsidR="00321D72" w:rsidRPr="00793FB9" w:rsidRDefault="00F71FD8" w:rsidP="00793FB9">
      <w:pPr>
        <w:pStyle w:val="ab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 w:rsidRPr="00793FB9">
        <w:rPr>
          <w:rFonts w:ascii="Times New Roman" w:hAnsi="Times New Roman"/>
          <w:sz w:val="24"/>
          <w:szCs w:val="28"/>
        </w:rPr>
        <w:t>Срок окупаемости статическим методом:</w:t>
      </w:r>
    </w:p>
    <w:p w14:paraId="406EA6B7" w14:textId="77777777" w:rsidR="00321D72" w:rsidRPr="00793FB9" w:rsidRDefault="00F71FD8" w:rsidP="001F081C">
      <w:pPr>
        <w:spacing w:after="0" w:line="360" w:lineRule="auto"/>
        <w:jc w:val="both"/>
        <w:rPr>
          <w:sz w:val="20"/>
        </w:rPr>
      </w:pPr>
      <w:proofErr w:type="spellStart"/>
      <w:r w:rsidRPr="00793FB9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окД</w:t>
      </w:r>
      <w:proofErr w:type="spellEnd"/>
      <w:r w:rsidR="00793FB9">
        <w:rPr>
          <w:rFonts w:ascii="Times New Roman" w:hAnsi="Times New Roman"/>
          <w:sz w:val="24"/>
          <w:szCs w:val="28"/>
        </w:rPr>
        <w:t xml:space="preserve"> </w:t>
      </w:r>
      <w:r w:rsidRPr="00793FB9">
        <w:rPr>
          <w:rFonts w:ascii="Times New Roman" w:hAnsi="Times New Roman"/>
          <w:sz w:val="24"/>
          <w:szCs w:val="28"/>
        </w:rPr>
        <w:t>= 2 + 50000/150000 = 2,3 года</w:t>
      </w:r>
    </w:p>
    <w:p w14:paraId="6FFE85DB" w14:textId="77777777" w:rsidR="00321D72" w:rsidRPr="00793FB9" w:rsidRDefault="00F71FD8" w:rsidP="00793FB9">
      <w:pPr>
        <w:pStyle w:val="ab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 w:rsidRPr="00793FB9">
        <w:rPr>
          <w:rFonts w:ascii="Times New Roman" w:hAnsi="Times New Roman"/>
          <w:sz w:val="24"/>
          <w:szCs w:val="28"/>
        </w:rPr>
        <w:t>Срок окупаемости с учетом фактора времени:</w:t>
      </w:r>
    </w:p>
    <w:p w14:paraId="1262186D" w14:textId="77777777" w:rsidR="00321D72" w:rsidRPr="00793FB9" w:rsidRDefault="00F71FD8" w:rsidP="00793FB9">
      <w:pPr>
        <w:spacing w:after="0" w:line="360" w:lineRule="auto"/>
        <w:jc w:val="both"/>
        <w:rPr>
          <w:sz w:val="20"/>
        </w:rPr>
      </w:pPr>
      <w:proofErr w:type="spellStart"/>
      <w:r w:rsidRPr="00793FB9">
        <w:rPr>
          <w:rFonts w:ascii="Times New Roman" w:hAnsi="Times New Roman"/>
          <w:sz w:val="24"/>
          <w:szCs w:val="28"/>
        </w:rPr>
        <w:t>Т</w:t>
      </w:r>
      <w:r w:rsidRPr="00793FB9">
        <w:rPr>
          <w:rFonts w:ascii="Times New Roman" w:hAnsi="Times New Roman"/>
          <w:sz w:val="24"/>
          <w:szCs w:val="28"/>
          <w:vertAlign w:val="subscript"/>
        </w:rPr>
        <w:t>окД</w:t>
      </w:r>
      <w:proofErr w:type="spellEnd"/>
      <w:r w:rsidR="00793FB9">
        <w:rPr>
          <w:rFonts w:ascii="Times New Roman" w:hAnsi="Times New Roman"/>
          <w:sz w:val="24"/>
          <w:szCs w:val="28"/>
        </w:rPr>
        <w:t xml:space="preserve"> </w:t>
      </w:r>
      <w:r w:rsidRPr="00793FB9">
        <w:rPr>
          <w:rFonts w:ascii="Times New Roman" w:hAnsi="Times New Roman"/>
          <w:sz w:val="24"/>
          <w:szCs w:val="28"/>
        </w:rPr>
        <w:t>= 2 + 82000/106500</w:t>
      </w:r>
      <w:r w:rsidR="00793FB9">
        <w:rPr>
          <w:rFonts w:ascii="Times New Roman" w:hAnsi="Times New Roman"/>
          <w:sz w:val="24"/>
          <w:szCs w:val="28"/>
        </w:rPr>
        <w:t xml:space="preserve"> </w:t>
      </w:r>
      <w:r w:rsidRPr="00793FB9">
        <w:rPr>
          <w:rFonts w:ascii="Times New Roman" w:hAnsi="Times New Roman"/>
          <w:sz w:val="24"/>
          <w:szCs w:val="28"/>
        </w:rPr>
        <w:t>= 2,77 года</w:t>
      </w:r>
    </w:p>
    <w:p w14:paraId="584FB66F" w14:textId="77777777" w:rsidR="00321D72" w:rsidRPr="00793FB9" w:rsidRDefault="00793FB9" w:rsidP="00793FB9">
      <w:pPr>
        <w:pStyle w:val="ab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ЧДД</w:t>
      </w:r>
      <w:r>
        <w:rPr>
          <w:rFonts w:ascii="Times New Roman" w:hAnsi="Times New Roman"/>
          <w:sz w:val="24"/>
          <w:szCs w:val="28"/>
          <w:vertAlign w:val="subscript"/>
        </w:rPr>
        <w:t>Д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(89000+79000+106500+95250) — 250000 = 128125 тыс. рублей</w:t>
      </w:r>
    </w:p>
    <w:p w14:paraId="051699F1" w14:textId="77777777" w:rsidR="00321D72" w:rsidRPr="00793FB9" w:rsidRDefault="00793FB9" w:rsidP="00793FB9">
      <w:pPr>
        <w:pStyle w:val="ab"/>
        <w:numPr>
          <w:ilvl w:val="0"/>
          <w:numId w:val="4"/>
        </w:numPr>
        <w:spacing w:after="0" w:line="360" w:lineRule="auto"/>
        <w:jc w:val="both"/>
        <w:rPr>
          <w:sz w:val="20"/>
        </w:rPr>
      </w:pPr>
      <w:r>
        <w:rPr>
          <w:rFonts w:ascii="Times New Roman" w:hAnsi="Times New Roman"/>
          <w:sz w:val="24"/>
          <w:szCs w:val="28"/>
        </w:rPr>
        <w:t>ИД</w:t>
      </w:r>
      <w:r>
        <w:rPr>
          <w:rFonts w:ascii="Times New Roman" w:hAnsi="Times New Roman"/>
          <w:sz w:val="24"/>
          <w:szCs w:val="28"/>
          <w:vertAlign w:val="subscript"/>
        </w:rPr>
        <w:t>Д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=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369750/250000</w:t>
      </w:r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=</w:t>
      </w:r>
      <w:bookmarkStart w:id="0" w:name="__DdeLink__833_1390433673"/>
      <w:r>
        <w:rPr>
          <w:rFonts w:ascii="Times New Roman" w:hAnsi="Times New Roman"/>
          <w:sz w:val="24"/>
          <w:szCs w:val="28"/>
        </w:rPr>
        <w:t xml:space="preserve"> </w:t>
      </w:r>
      <w:r w:rsidR="00F71FD8" w:rsidRPr="00793FB9">
        <w:rPr>
          <w:rFonts w:ascii="Times New Roman" w:hAnsi="Times New Roman"/>
          <w:sz w:val="24"/>
          <w:szCs w:val="28"/>
        </w:rPr>
        <w:t>1,</w:t>
      </w:r>
      <w:bookmarkEnd w:id="0"/>
      <w:r w:rsidR="00F71FD8" w:rsidRPr="00793FB9">
        <w:rPr>
          <w:rFonts w:ascii="Times New Roman" w:hAnsi="Times New Roman"/>
          <w:sz w:val="24"/>
          <w:szCs w:val="28"/>
        </w:rPr>
        <w:t>4</w:t>
      </w:r>
      <w:r>
        <w:rPr>
          <w:rFonts w:ascii="Times New Roman" w:hAnsi="Times New Roman"/>
          <w:sz w:val="24"/>
          <w:szCs w:val="28"/>
        </w:rPr>
        <w:t>8</w:t>
      </w:r>
    </w:p>
    <w:p w14:paraId="4F1C6F51" w14:textId="50A9912D" w:rsidR="00793FB9" w:rsidRDefault="00793FB9" w:rsidP="00793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93FB9">
        <w:rPr>
          <w:rFonts w:ascii="Times New Roman" w:hAnsi="Times New Roman" w:cs="Times New Roman"/>
          <w:b/>
          <w:sz w:val="24"/>
        </w:rPr>
        <w:t>Выводы</w:t>
      </w:r>
    </w:p>
    <w:p w14:paraId="14333A06" w14:textId="033FCFA9" w:rsidR="00DA04AF" w:rsidRDefault="00DA04AF" w:rsidP="00793F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14:paraId="3719AE53" w14:textId="3FE41251" w:rsidR="0079214C" w:rsidRPr="00312C94" w:rsidRDefault="00DA04AF" w:rsidP="0079214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 сделать вывод о том, что </w:t>
      </w:r>
      <w:r w:rsidR="005E100A">
        <w:rPr>
          <w:rFonts w:ascii="Times New Roman" w:hAnsi="Times New Roman" w:cs="Times New Roman"/>
          <w:sz w:val="24"/>
        </w:rPr>
        <w:t xml:space="preserve">у проекта В более короткий срок окупаемости и ЧДД, так же </w:t>
      </w:r>
      <w:r w:rsidR="00F17A10">
        <w:rPr>
          <w:rFonts w:ascii="Times New Roman" w:hAnsi="Times New Roman" w:cs="Times New Roman"/>
          <w:sz w:val="24"/>
        </w:rPr>
        <w:t>индекс доходности больше, чем у остальных проектов, поэтому предпочтение следует отдать именно проекту В</w:t>
      </w:r>
      <w:r w:rsidR="001000F9">
        <w:rPr>
          <w:rFonts w:ascii="Times New Roman" w:hAnsi="Times New Roman" w:cs="Times New Roman"/>
          <w:sz w:val="24"/>
        </w:rPr>
        <w:t xml:space="preserve">. </w:t>
      </w:r>
    </w:p>
    <w:p w14:paraId="10E75C2E" w14:textId="5B486258" w:rsidR="00793FB9" w:rsidRPr="00312C94" w:rsidRDefault="00793FB9" w:rsidP="00793FB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312C94">
        <w:rPr>
          <w:rFonts w:ascii="Times New Roman" w:hAnsi="Times New Roman" w:cs="Times New Roman"/>
          <w:sz w:val="24"/>
        </w:rPr>
        <w:t xml:space="preserve">. </w:t>
      </w:r>
    </w:p>
    <w:p w14:paraId="16C81DD1" w14:textId="77777777" w:rsidR="00321D72" w:rsidRDefault="00F71FD8" w:rsidP="001F081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1D72" w:rsidSect="00D769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25C2" w14:textId="77777777" w:rsidR="003C51E4" w:rsidRDefault="003C51E4" w:rsidP="001F081C">
      <w:pPr>
        <w:spacing w:after="0" w:line="240" w:lineRule="auto"/>
      </w:pPr>
      <w:r>
        <w:separator/>
      </w:r>
    </w:p>
  </w:endnote>
  <w:endnote w:type="continuationSeparator" w:id="0">
    <w:p w14:paraId="5628E578" w14:textId="77777777" w:rsidR="003C51E4" w:rsidRDefault="003C51E4" w:rsidP="001F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8BD2B" w14:textId="77777777" w:rsidR="003C51E4" w:rsidRDefault="003C51E4" w:rsidP="001F081C">
      <w:pPr>
        <w:spacing w:after="0" w:line="240" w:lineRule="auto"/>
      </w:pPr>
      <w:r>
        <w:separator/>
      </w:r>
    </w:p>
  </w:footnote>
  <w:footnote w:type="continuationSeparator" w:id="0">
    <w:p w14:paraId="2C2EC215" w14:textId="77777777" w:rsidR="003C51E4" w:rsidRDefault="003C51E4" w:rsidP="001F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6189"/>
    <w:multiLevelType w:val="hybridMultilevel"/>
    <w:tmpl w:val="E8B8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6869"/>
    <w:multiLevelType w:val="hybridMultilevel"/>
    <w:tmpl w:val="BFDC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A352D"/>
    <w:multiLevelType w:val="hybridMultilevel"/>
    <w:tmpl w:val="1C62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23181"/>
    <w:multiLevelType w:val="hybridMultilevel"/>
    <w:tmpl w:val="29669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72"/>
    <w:rsid w:val="001000F9"/>
    <w:rsid w:val="001F081C"/>
    <w:rsid w:val="00312C94"/>
    <w:rsid w:val="00321D72"/>
    <w:rsid w:val="003C51E4"/>
    <w:rsid w:val="005E100A"/>
    <w:rsid w:val="0079214C"/>
    <w:rsid w:val="00793FB9"/>
    <w:rsid w:val="008C192B"/>
    <w:rsid w:val="00D76907"/>
    <w:rsid w:val="00DA04AF"/>
    <w:rsid w:val="00E83D82"/>
    <w:rsid w:val="00F17A10"/>
    <w:rsid w:val="00F27084"/>
    <w:rsid w:val="00F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3899"/>
  <w15:docId w15:val="{E73D07DF-BF9C-7F41-BDFF-99738AF7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6907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D769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D76907"/>
    <w:pPr>
      <w:spacing w:after="120"/>
    </w:pPr>
  </w:style>
  <w:style w:type="paragraph" w:styleId="a4">
    <w:name w:val="List"/>
    <w:basedOn w:val="a3"/>
    <w:rsid w:val="00D76907"/>
    <w:rPr>
      <w:rFonts w:cs="Mangal"/>
    </w:rPr>
  </w:style>
  <w:style w:type="paragraph" w:styleId="a5">
    <w:name w:val="Title"/>
    <w:basedOn w:val="a"/>
    <w:rsid w:val="00D769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D76907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081C"/>
    <w:rPr>
      <w:rFonts w:ascii="Calibri" w:eastAsia="SimSun" w:hAnsi="Calibri" w:cs="Calibri"/>
      <w:lang w:eastAsia="en-US"/>
    </w:rPr>
  </w:style>
  <w:style w:type="paragraph" w:styleId="a9">
    <w:name w:val="footer"/>
    <w:basedOn w:val="a"/>
    <w:link w:val="aa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081C"/>
    <w:rPr>
      <w:rFonts w:ascii="Calibri" w:eastAsia="SimSun" w:hAnsi="Calibri" w:cs="Calibri"/>
      <w:lang w:eastAsia="en-US"/>
    </w:rPr>
  </w:style>
  <w:style w:type="paragraph" w:styleId="ab">
    <w:name w:val="List Paragraph"/>
    <w:basedOn w:val="a"/>
    <w:uiPriority w:val="34"/>
    <w:qFormat/>
    <w:rsid w:val="00E8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72A0-7541-44F4-800C-8D63CE64262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Гузель Вагизова</cp:lastModifiedBy>
  <cp:revision>2</cp:revision>
  <dcterms:created xsi:type="dcterms:W3CDTF">2020-10-23T11:45:00Z</dcterms:created>
  <dcterms:modified xsi:type="dcterms:W3CDTF">2020-10-23T11:45:00Z</dcterms:modified>
</cp:coreProperties>
</file>