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8B" w:rsidRPr="0002543D" w:rsidRDefault="0086458B" w:rsidP="00E700A4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2543D">
        <w:rPr>
          <w:rFonts w:ascii="Times New Roman" w:hAnsi="Times New Roman" w:cs="Times New Roman"/>
          <w:sz w:val="28"/>
          <w:szCs w:val="28"/>
        </w:rPr>
        <w:t>Задача</w:t>
      </w:r>
    </w:p>
    <w:p w:rsidR="0086458B" w:rsidRDefault="0086458B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43D">
        <w:rPr>
          <w:rFonts w:ascii="Times New Roman" w:hAnsi="Times New Roman" w:cs="Times New Roman"/>
          <w:sz w:val="28"/>
          <w:szCs w:val="28"/>
        </w:rPr>
        <w:t>Имеются исходные данные для о</w:t>
      </w:r>
      <w:r w:rsidR="00D3077F">
        <w:rPr>
          <w:rFonts w:ascii="Times New Roman" w:hAnsi="Times New Roman" w:cs="Times New Roman"/>
          <w:sz w:val="28"/>
          <w:szCs w:val="28"/>
        </w:rPr>
        <w:t>ценки эффективности долгосрочных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="00D3077F">
        <w:rPr>
          <w:rFonts w:ascii="Times New Roman" w:hAnsi="Times New Roman" w:cs="Times New Roman"/>
          <w:sz w:val="28"/>
          <w:szCs w:val="28"/>
        </w:rPr>
        <w:t>инвестиций</w:t>
      </w:r>
      <w:r w:rsidRPr="0002543D">
        <w:rPr>
          <w:rFonts w:ascii="Times New Roman" w:hAnsi="Times New Roman" w:cs="Times New Roman"/>
          <w:sz w:val="28"/>
          <w:szCs w:val="28"/>
        </w:rPr>
        <w:t>: объем продаж за год – 4000 шт., цена единицы продукции – 0,55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>тыс. руб., переменные издержки на производство единицы продукции – 0,4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>тыс. руб</w:t>
      </w:r>
      <w:r w:rsidR="00D55E4C">
        <w:rPr>
          <w:rFonts w:ascii="Times New Roman" w:hAnsi="Times New Roman" w:cs="Times New Roman"/>
          <w:sz w:val="28"/>
          <w:szCs w:val="28"/>
        </w:rPr>
        <w:t>.,</w:t>
      </w:r>
      <w:r w:rsidRPr="0002543D">
        <w:rPr>
          <w:rFonts w:ascii="Times New Roman" w:hAnsi="Times New Roman" w:cs="Times New Roman"/>
          <w:sz w:val="28"/>
          <w:szCs w:val="28"/>
        </w:rPr>
        <w:t xml:space="preserve"> годовые постоянные затраты без учета амортизации основных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 xml:space="preserve">фондов – 120,8 тыс. </w:t>
      </w:r>
      <w:proofErr w:type="spellStart"/>
      <w:r w:rsidRPr="0002543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2543D">
        <w:rPr>
          <w:rFonts w:ascii="Times New Roman" w:hAnsi="Times New Roman" w:cs="Times New Roman"/>
          <w:sz w:val="28"/>
          <w:szCs w:val="28"/>
        </w:rPr>
        <w:t>, годовая ставка амортизации при прямолинейном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 xml:space="preserve">методе начисления – 7%, начальные инвестиционные затраты – 1560 тыс. </w:t>
      </w:r>
      <w:proofErr w:type="spellStart"/>
      <w:r w:rsidRPr="0002543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>(в том числе основные фонды – 1120</w:t>
      </w:r>
      <w:proofErr w:type="gramEnd"/>
      <w:r w:rsidRPr="0002543D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02543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2543D">
        <w:rPr>
          <w:rFonts w:ascii="Times New Roman" w:hAnsi="Times New Roman" w:cs="Times New Roman"/>
          <w:sz w:val="28"/>
          <w:szCs w:val="28"/>
        </w:rPr>
        <w:t>), срок реализации проекта 10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 xml:space="preserve">лет, проектная дисконтная ставка 10%, ставка налога на прибыль </w:t>
      </w:r>
      <w:r w:rsidR="00D55E4C">
        <w:rPr>
          <w:rFonts w:ascii="Times New Roman" w:hAnsi="Times New Roman" w:cs="Times New Roman"/>
          <w:sz w:val="28"/>
          <w:szCs w:val="28"/>
        </w:rPr>
        <w:t>20</w:t>
      </w:r>
      <w:r w:rsidRPr="0002543D">
        <w:rPr>
          <w:rFonts w:ascii="Times New Roman" w:hAnsi="Times New Roman" w:cs="Times New Roman"/>
          <w:sz w:val="28"/>
          <w:szCs w:val="28"/>
        </w:rPr>
        <w:t>%,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>ликвидационная стоимость имущества – 205 тыс. руб. Определить показатель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>чистой текущей стоимо</w:t>
      </w:r>
      <w:r w:rsidR="00D55E4C">
        <w:rPr>
          <w:rFonts w:ascii="Times New Roman" w:hAnsi="Times New Roman" w:cs="Times New Roman"/>
          <w:sz w:val="28"/>
          <w:szCs w:val="28"/>
        </w:rPr>
        <w:t>сти проектных денежных потоков,</w:t>
      </w:r>
      <w:r w:rsidRPr="0002543D">
        <w:rPr>
          <w:rFonts w:ascii="Times New Roman" w:hAnsi="Times New Roman" w:cs="Times New Roman"/>
          <w:sz w:val="28"/>
          <w:szCs w:val="28"/>
        </w:rPr>
        <w:t xml:space="preserve"> рассчитать</w:t>
      </w:r>
      <w:r w:rsidR="00D55E4C">
        <w:rPr>
          <w:rFonts w:ascii="Times New Roman" w:hAnsi="Times New Roman" w:cs="Times New Roman"/>
          <w:sz w:val="28"/>
          <w:szCs w:val="28"/>
        </w:rPr>
        <w:t xml:space="preserve"> и построить</w:t>
      </w:r>
      <w:r w:rsidRPr="0002543D">
        <w:rPr>
          <w:rFonts w:ascii="Times New Roman" w:hAnsi="Times New Roman" w:cs="Times New Roman"/>
          <w:sz w:val="28"/>
          <w:szCs w:val="28"/>
        </w:rPr>
        <w:t xml:space="preserve"> точку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>безубыточности проекта.</w:t>
      </w:r>
    </w:p>
    <w:p w:rsidR="008E574F" w:rsidRDefault="008E574F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74F" w:rsidRDefault="008E574F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74F" w:rsidRDefault="008E574F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74F" w:rsidRDefault="008E574F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74F" w:rsidRDefault="008E574F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74F" w:rsidRDefault="008E574F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74F" w:rsidRDefault="008E574F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74F" w:rsidRDefault="008E574F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74F" w:rsidRDefault="008E574F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74F" w:rsidRDefault="008E574F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74F" w:rsidRDefault="008E574F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23" w:type="dxa"/>
        <w:tblLayout w:type="fixed"/>
        <w:tblLook w:val="04A0"/>
      </w:tblPr>
      <w:tblGrid>
        <w:gridCol w:w="4219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8E574F" w:rsidTr="008E574F">
        <w:tc>
          <w:tcPr>
            <w:tcW w:w="4219" w:type="dxa"/>
            <w:vAlign w:val="center"/>
          </w:tcPr>
          <w:p w:rsidR="008E574F" w:rsidRDefault="008E574F" w:rsidP="008E57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Временной интервал</w:t>
            </w:r>
          </w:p>
        </w:tc>
        <w:tc>
          <w:tcPr>
            <w:tcW w:w="964" w:type="dxa"/>
            <w:vAlign w:val="center"/>
          </w:tcPr>
          <w:p w:rsidR="008E574F" w:rsidRDefault="008E574F" w:rsidP="008E57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vAlign w:val="center"/>
          </w:tcPr>
          <w:p w:rsidR="008E574F" w:rsidRDefault="008E574F" w:rsidP="008E57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  <w:vAlign w:val="center"/>
          </w:tcPr>
          <w:p w:rsidR="008E574F" w:rsidRDefault="008E574F" w:rsidP="008E57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  <w:vAlign w:val="center"/>
          </w:tcPr>
          <w:p w:rsidR="008E574F" w:rsidRDefault="008E574F" w:rsidP="008E57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  <w:vAlign w:val="center"/>
          </w:tcPr>
          <w:p w:rsidR="008E574F" w:rsidRDefault="008E574F" w:rsidP="008E57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vAlign w:val="center"/>
          </w:tcPr>
          <w:p w:rsidR="008E574F" w:rsidRDefault="008E574F" w:rsidP="008E57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  <w:vAlign w:val="center"/>
          </w:tcPr>
          <w:p w:rsidR="008E574F" w:rsidRDefault="008E574F" w:rsidP="008E57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  <w:vAlign w:val="center"/>
          </w:tcPr>
          <w:p w:rsidR="008E574F" w:rsidRDefault="008E574F" w:rsidP="008E57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4" w:type="dxa"/>
            <w:vAlign w:val="center"/>
          </w:tcPr>
          <w:p w:rsidR="008E574F" w:rsidRDefault="008E574F" w:rsidP="008E57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  <w:vAlign w:val="center"/>
          </w:tcPr>
          <w:p w:rsidR="008E574F" w:rsidRDefault="008E574F" w:rsidP="008E57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4" w:type="dxa"/>
            <w:vAlign w:val="center"/>
          </w:tcPr>
          <w:p w:rsidR="008E574F" w:rsidRDefault="008E574F" w:rsidP="008E57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E574F" w:rsidTr="008E574F">
        <w:tc>
          <w:tcPr>
            <w:tcW w:w="4219" w:type="dxa"/>
            <w:vAlign w:val="center"/>
          </w:tcPr>
          <w:p w:rsidR="008E574F" w:rsidRDefault="008E574F" w:rsidP="002432C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Инвестиционные затраты, тыс. руб.</w:t>
            </w:r>
          </w:p>
        </w:tc>
        <w:tc>
          <w:tcPr>
            <w:tcW w:w="964" w:type="dxa"/>
            <w:vAlign w:val="center"/>
          </w:tcPr>
          <w:p w:rsidR="008E574F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1 560</w:t>
            </w:r>
          </w:p>
        </w:tc>
        <w:tc>
          <w:tcPr>
            <w:tcW w:w="964" w:type="dxa"/>
            <w:vAlign w:val="center"/>
          </w:tcPr>
          <w:p w:rsidR="008E574F" w:rsidRDefault="008E574F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8E574F" w:rsidRDefault="008E574F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8E574F" w:rsidRDefault="008E574F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8E574F" w:rsidRDefault="008E574F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8E574F" w:rsidRDefault="008E574F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8E574F" w:rsidRDefault="008E574F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8E574F" w:rsidRDefault="008E574F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8E574F" w:rsidRDefault="008E574F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8E574F" w:rsidRDefault="008E574F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8E574F" w:rsidRDefault="008E574F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74F" w:rsidTr="008E574F">
        <w:tc>
          <w:tcPr>
            <w:tcW w:w="4219" w:type="dxa"/>
            <w:vAlign w:val="center"/>
          </w:tcPr>
          <w:p w:rsidR="008E574F" w:rsidRDefault="008E574F" w:rsidP="002432C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Выручка, тыс. руб.</w:t>
            </w:r>
          </w:p>
        </w:tc>
        <w:tc>
          <w:tcPr>
            <w:tcW w:w="964" w:type="dxa"/>
            <w:vAlign w:val="center"/>
          </w:tcPr>
          <w:p w:rsidR="008E574F" w:rsidRDefault="008E574F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8E574F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2 200</w:t>
            </w:r>
          </w:p>
        </w:tc>
        <w:tc>
          <w:tcPr>
            <w:tcW w:w="964" w:type="dxa"/>
            <w:vAlign w:val="center"/>
          </w:tcPr>
          <w:p w:rsidR="008E574F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2 200</w:t>
            </w:r>
          </w:p>
        </w:tc>
        <w:tc>
          <w:tcPr>
            <w:tcW w:w="964" w:type="dxa"/>
            <w:vAlign w:val="center"/>
          </w:tcPr>
          <w:p w:rsidR="008E574F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2 200</w:t>
            </w:r>
          </w:p>
        </w:tc>
        <w:tc>
          <w:tcPr>
            <w:tcW w:w="964" w:type="dxa"/>
            <w:vAlign w:val="center"/>
          </w:tcPr>
          <w:p w:rsidR="008E574F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2 200</w:t>
            </w:r>
          </w:p>
        </w:tc>
        <w:tc>
          <w:tcPr>
            <w:tcW w:w="964" w:type="dxa"/>
            <w:vAlign w:val="center"/>
          </w:tcPr>
          <w:p w:rsidR="008E574F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2 200</w:t>
            </w:r>
          </w:p>
        </w:tc>
        <w:tc>
          <w:tcPr>
            <w:tcW w:w="964" w:type="dxa"/>
            <w:vAlign w:val="center"/>
          </w:tcPr>
          <w:p w:rsidR="008E574F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2 200</w:t>
            </w:r>
          </w:p>
        </w:tc>
        <w:tc>
          <w:tcPr>
            <w:tcW w:w="964" w:type="dxa"/>
            <w:vAlign w:val="center"/>
          </w:tcPr>
          <w:p w:rsidR="008E574F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2 200</w:t>
            </w:r>
          </w:p>
        </w:tc>
        <w:tc>
          <w:tcPr>
            <w:tcW w:w="964" w:type="dxa"/>
            <w:vAlign w:val="center"/>
          </w:tcPr>
          <w:p w:rsidR="008E574F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2 200</w:t>
            </w:r>
          </w:p>
        </w:tc>
        <w:tc>
          <w:tcPr>
            <w:tcW w:w="964" w:type="dxa"/>
            <w:vAlign w:val="center"/>
          </w:tcPr>
          <w:p w:rsidR="008E574F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2 200</w:t>
            </w:r>
          </w:p>
        </w:tc>
        <w:tc>
          <w:tcPr>
            <w:tcW w:w="964" w:type="dxa"/>
            <w:vAlign w:val="center"/>
          </w:tcPr>
          <w:p w:rsidR="008E574F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2 200</w:t>
            </w:r>
          </w:p>
        </w:tc>
      </w:tr>
      <w:tr w:rsidR="008E574F" w:rsidTr="008E574F">
        <w:tc>
          <w:tcPr>
            <w:tcW w:w="4219" w:type="dxa"/>
            <w:vAlign w:val="center"/>
          </w:tcPr>
          <w:p w:rsidR="008E574F" w:rsidRDefault="002432CD" w:rsidP="002432C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Постоянные з</w:t>
            </w:r>
            <w:r w:rsidR="008E574F">
              <w:rPr>
                <w:rFonts w:ascii="Times New Roman" w:hAnsi="Times New Roman" w:cs="Times New Roman"/>
              </w:rPr>
              <w:t>атраты, тыс. руб.</w:t>
            </w:r>
          </w:p>
        </w:tc>
        <w:tc>
          <w:tcPr>
            <w:tcW w:w="964" w:type="dxa"/>
            <w:vAlign w:val="center"/>
          </w:tcPr>
          <w:p w:rsidR="008E574F" w:rsidRDefault="008E574F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8E574F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964" w:type="dxa"/>
            <w:vAlign w:val="center"/>
          </w:tcPr>
          <w:p w:rsidR="008E574F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964" w:type="dxa"/>
            <w:vAlign w:val="center"/>
          </w:tcPr>
          <w:p w:rsidR="008E574F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964" w:type="dxa"/>
            <w:vAlign w:val="center"/>
          </w:tcPr>
          <w:p w:rsidR="008E574F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964" w:type="dxa"/>
            <w:vAlign w:val="center"/>
          </w:tcPr>
          <w:p w:rsidR="008E574F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964" w:type="dxa"/>
            <w:vAlign w:val="center"/>
          </w:tcPr>
          <w:p w:rsidR="008E574F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964" w:type="dxa"/>
            <w:vAlign w:val="center"/>
          </w:tcPr>
          <w:p w:rsidR="008E574F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964" w:type="dxa"/>
            <w:vAlign w:val="center"/>
          </w:tcPr>
          <w:p w:rsidR="008E574F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964" w:type="dxa"/>
            <w:vAlign w:val="center"/>
          </w:tcPr>
          <w:p w:rsidR="008E574F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964" w:type="dxa"/>
            <w:vAlign w:val="center"/>
          </w:tcPr>
          <w:p w:rsidR="008E574F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</w:tr>
      <w:tr w:rsidR="002432CD" w:rsidTr="008E574F">
        <w:tc>
          <w:tcPr>
            <w:tcW w:w="4219" w:type="dxa"/>
            <w:vAlign w:val="center"/>
          </w:tcPr>
          <w:p w:rsidR="002432CD" w:rsidRDefault="002432CD" w:rsidP="002432C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Переменные затраты, тыс. руб.</w:t>
            </w:r>
          </w:p>
        </w:tc>
        <w:tc>
          <w:tcPr>
            <w:tcW w:w="964" w:type="dxa"/>
            <w:vAlign w:val="center"/>
          </w:tcPr>
          <w:p w:rsidR="002432CD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2432CD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964" w:type="dxa"/>
            <w:vAlign w:val="center"/>
          </w:tcPr>
          <w:p w:rsidR="002432CD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964" w:type="dxa"/>
            <w:vAlign w:val="center"/>
          </w:tcPr>
          <w:p w:rsidR="002432CD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1 600</w:t>
            </w:r>
          </w:p>
        </w:tc>
        <w:tc>
          <w:tcPr>
            <w:tcW w:w="964" w:type="dxa"/>
            <w:vAlign w:val="center"/>
          </w:tcPr>
          <w:p w:rsidR="002432CD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1 600</w:t>
            </w:r>
          </w:p>
        </w:tc>
        <w:tc>
          <w:tcPr>
            <w:tcW w:w="964" w:type="dxa"/>
            <w:vAlign w:val="center"/>
          </w:tcPr>
          <w:p w:rsidR="002432CD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964" w:type="dxa"/>
            <w:vAlign w:val="center"/>
          </w:tcPr>
          <w:p w:rsidR="002432CD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964" w:type="dxa"/>
            <w:vAlign w:val="center"/>
          </w:tcPr>
          <w:p w:rsidR="002432CD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964" w:type="dxa"/>
            <w:vAlign w:val="center"/>
          </w:tcPr>
          <w:p w:rsidR="002432CD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964" w:type="dxa"/>
            <w:vAlign w:val="center"/>
          </w:tcPr>
          <w:p w:rsidR="002432CD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964" w:type="dxa"/>
            <w:vAlign w:val="center"/>
          </w:tcPr>
          <w:p w:rsidR="002432CD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1 600</w:t>
            </w:r>
          </w:p>
        </w:tc>
      </w:tr>
      <w:tr w:rsidR="002432CD" w:rsidTr="008E574F">
        <w:tc>
          <w:tcPr>
            <w:tcW w:w="4219" w:type="dxa"/>
            <w:vAlign w:val="center"/>
          </w:tcPr>
          <w:p w:rsidR="002432CD" w:rsidRDefault="002432CD" w:rsidP="002432C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Ликвидационная стоимость, тыс. руб.</w:t>
            </w:r>
          </w:p>
        </w:tc>
        <w:tc>
          <w:tcPr>
            <w:tcW w:w="964" w:type="dxa"/>
            <w:vAlign w:val="center"/>
          </w:tcPr>
          <w:p w:rsidR="002432CD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2432CD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64" w:type="dxa"/>
            <w:vAlign w:val="center"/>
          </w:tcPr>
          <w:p w:rsidR="002432CD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64" w:type="dxa"/>
            <w:vAlign w:val="center"/>
          </w:tcPr>
          <w:p w:rsidR="002432CD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64" w:type="dxa"/>
            <w:vAlign w:val="center"/>
          </w:tcPr>
          <w:p w:rsidR="002432CD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64" w:type="dxa"/>
            <w:vAlign w:val="center"/>
          </w:tcPr>
          <w:p w:rsidR="002432CD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64" w:type="dxa"/>
            <w:vAlign w:val="center"/>
          </w:tcPr>
          <w:p w:rsidR="002432CD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64" w:type="dxa"/>
            <w:vAlign w:val="center"/>
          </w:tcPr>
          <w:p w:rsidR="002432CD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64" w:type="dxa"/>
            <w:vAlign w:val="center"/>
          </w:tcPr>
          <w:p w:rsidR="002432CD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64" w:type="dxa"/>
            <w:vAlign w:val="center"/>
          </w:tcPr>
          <w:p w:rsidR="002432CD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64" w:type="dxa"/>
            <w:vAlign w:val="center"/>
          </w:tcPr>
          <w:p w:rsidR="002432CD" w:rsidRDefault="002432CD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  <w:tr w:rsidR="008E574F" w:rsidTr="008E574F">
        <w:tc>
          <w:tcPr>
            <w:tcW w:w="4219" w:type="dxa"/>
            <w:vAlign w:val="center"/>
          </w:tcPr>
          <w:p w:rsidR="008E574F" w:rsidRDefault="008E574F" w:rsidP="002432C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Амортизация, тыс. руб.</w:t>
            </w:r>
          </w:p>
        </w:tc>
        <w:tc>
          <w:tcPr>
            <w:tcW w:w="964" w:type="dxa"/>
            <w:vAlign w:val="center"/>
          </w:tcPr>
          <w:p w:rsidR="008E574F" w:rsidRDefault="008E574F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64,05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64,05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64,05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64,05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64,05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64,05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64,05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64,05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64,05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64,05</w:t>
            </w:r>
          </w:p>
        </w:tc>
      </w:tr>
      <w:tr w:rsidR="008E574F" w:rsidTr="008E574F">
        <w:tc>
          <w:tcPr>
            <w:tcW w:w="4219" w:type="dxa"/>
            <w:vAlign w:val="center"/>
          </w:tcPr>
          <w:p w:rsidR="008E574F" w:rsidRDefault="008E574F" w:rsidP="002432C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Прибыль до налогообложения, тыс. руб.</w:t>
            </w:r>
          </w:p>
        </w:tc>
        <w:tc>
          <w:tcPr>
            <w:tcW w:w="964" w:type="dxa"/>
            <w:vAlign w:val="center"/>
          </w:tcPr>
          <w:p w:rsidR="008E574F" w:rsidRDefault="008E574F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415,15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415,15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415,15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415,15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415,15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415,15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415,15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415,15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415,15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415,15</w:t>
            </w:r>
          </w:p>
        </w:tc>
      </w:tr>
      <w:tr w:rsidR="008E574F" w:rsidTr="008E574F">
        <w:tc>
          <w:tcPr>
            <w:tcW w:w="4219" w:type="dxa"/>
            <w:vAlign w:val="center"/>
          </w:tcPr>
          <w:p w:rsidR="008E574F" w:rsidRDefault="008E574F" w:rsidP="002432C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прибыль, тыс. руб.</w:t>
            </w:r>
          </w:p>
        </w:tc>
        <w:tc>
          <w:tcPr>
            <w:tcW w:w="964" w:type="dxa"/>
            <w:vAlign w:val="center"/>
          </w:tcPr>
          <w:p w:rsidR="008E574F" w:rsidRDefault="008E574F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83,03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83,03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83,03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83,03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83,03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83,03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83,03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83,03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83,03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83,03</w:t>
            </w:r>
          </w:p>
        </w:tc>
      </w:tr>
      <w:tr w:rsidR="008E574F" w:rsidTr="008E574F">
        <w:tc>
          <w:tcPr>
            <w:tcW w:w="4219" w:type="dxa"/>
            <w:vAlign w:val="center"/>
          </w:tcPr>
          <w:p w:rsidR="008E574F" w:rsidRDefault="009C2161" w:rsidP="009C21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Чистый</w:t>
            </w:r>
            <w:r w:rsidR="008E57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текущий доход от проекта</w:t>
            </w:r>
            <w:r w:rsidR="008E574F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64" w:type="dxa"/>
            <w:vAlign w:val="center"/>
          </w:tcPr>
          <w:p w:rsidR="008E574F" w:rsidRDefault="008E574F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964" w:type="dxa"/>
            <w:vAlign w:val="center"/>
          </w:tcPr>
          <w:p w:rsidR="008E574F" w:rsidRDefault="006715FC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</w:t>
            </w:r>
            <w:r w:rsidR="009C2161">
              <w:rPr>
                <w:rFonts w:ascii="Times New Roman" w:hAnsi="Times New Roman" w:cs="Times New Roman"/>
              </w:rPr>
              <w:t>,12</w:t>
            </w:r>
          </w:p>
        </w:tc>
      </w:tr>
      <w:tr w:rsidR="008E574F" w:rsidTr="008E574F">
        <w:tc>
          <w:tcPr>
            <w:tcW w:w="4219" w:type="dxa"/>
            <w:vAlign w:val="center"/>
          </w:tcPr>
          <w:p w:rsidR="008E574F" w:rsidRDefault="008E574F" w:rsidP="002432C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дисконтирования</w:t>
            </w:r>
          </w:p>
        </w:tc>
        <w:tc>
          <w:tcPr>
            <w:tcW w:w="964" w:type="dxa"/>
            <w:vAlign w:val="center"/>
          </w:tcPr>
          <w:p w:rsidR="008E574F" w:rsidRDefault="008E574F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0,909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0,826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0,751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0,683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0,621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0,564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0,513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0,467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0,424</w:t>
            </w:r>
          </w:p>
        </w:tc>
        <w:tc>
          <w:tcPr>
            <w:tcW w:w="964" w:type="dxa"/>
            <w:vAlign w:val="center"/>
          </w:tcPr>
          <w:p w:rsidR="008E574F" w:rsidRDefault="009C2161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0,386</w:t>
            </w:r>
          </w:p>
        </w:tc>
      </w:tr>
      <w:tr w:rsidR="008E574F" w:rsidTr="008E574F">
        <w:tc>
          <w:tcPr>
            <w:tcW w:w="4219" w:type="dxa"/>
            <w:vAlign w:val="center"/>
          </w:tcPr>
          <w:p w:rsidR="008E574F" w:rsidRDefault="002432CD" w:rsidP="002432C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Дисконтированный </w:t>
            </w:r>
            <w:r w:rsidR="009C2161">
              <w:rPr>
                <w:rFonts w:ascii="Times New Roman" w:hAnsi="Times New Roman" w:cs="Times New Roman"/>
              </w:rPr>
              <w:t xml:space="preserve">чистый </w:t>
            </w:r>
            <w:r>
              <w:rPr>
                <w:rFonts w:ascii="Times New Roman" w:hAnsi="Times New Roman" w:cs="Times New Roman"/>
              </w:rPr>
              <w:t>текущий доход, тыс. руб.</w:t>
            </w:r>
          </w:p>
        </w:tc>
        <w:tc>
          <w:tcPr>
            <w:tcW w:w="964" w:type="dxa"/>
            <w:vAlign w:val="center"/>
          </w:tcPr>
          <w:p w:rsidR="008E574F" w:rsidRDefault="001F0445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C2161">
              <w:rPr>
                <w:rFonts w:ascii="Times New Roman" w:hAnsi="Times New Roman" w:cs="Times New Roman"/>
              </w:rPr>
              <w:t>1 560</w:t>
            </w:r>
          </w:p>
        </w:tc>
        <w:tc>
          <w:tcPr>
            <w:tcW w:w="964" w:type="dxa"/>
            <w:vAlign w:val="center"/>
          </w:tcPr>
          <w:p w:rsidR="008E574F" w:rsidRDefault="001F0445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301,9</w:t>
            </w:r>
          </w:p>
        </w:tc>
        <w:tc>
          <w:tcPr>
            <w:tcW w:w="964" w:type="dxa"/>
            <w:vAlign w:val="center"/>
          </w:tcPr>
          <w:p w:rsidR="008E574F" w:rsidRDefault="001F0445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274,3</w:t>
            </w:r>
          </w:p>
        </w:tc>
        <w:tc>
          <w:tcPr>
            <w:tcW w:w="964" w:type="dxa"/>
            <w:vAlign w:val="center"/>
          </w:tcPr>
          <w:p w:rsidR="008E574F" w:rsidRDefault="001F0445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249,4</w:t>
            </w:r>
          </w:p>
        </w:tc>
        <w:tc>
          <w:tcPr>
            <w:tcW w:w="964" w:type="dxa"/>
            <w:vAlign w:val="center"/>
          </w:tcPr>
          <w:p w:rsidR="008E574F" w:rsidRDefault="001F0445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226,8</w:t>
            </w:r>
          </w:p>
        </w:tc>
        <w:tc>
          <w:tcPr>
            <w:tcW w:w="964" w:type="dxa"/>
            <w:vAlign w:val="center"/>
          </w:tcPr>
          <w:p w:rsidR="008E574F" w:rsidRDefault="001F0445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206,2</w:t>
            </w:r>
          </w:p>
        </w:tc>
        <w:tc>
          <w:tcPr>
            <w:tcW w:w="964" w:type="dxa"/>
            <w:vAlign w:val="center"/>
          </w:tcPr>
          <w:p w:rsidR="008E574F" w:rsidRDefault="001F0445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187,3</w:t>
            </w:r>
          </w:p>
        </w:tc>
        <w:tc>
          <w:tcPr>
            <w:tcW w:w="964" w:type="dxa"/>
            <w:vAlign w:val="center"/>
          </w:tcPr>
          <w:p w:rsidR="008E574F" w:rsidRDefault="001F0445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170,4</w:t>
            </w:r>
          </w:p>
        </w:tc>
        <w:tc>
          <w:tcPr>
            <w:tcW w:w="964" w:type="dxa"/>
            <w:vAlign w:val="center"/>
          </w:tcPr>
          <w:p w:rsidR="008E574F" w:rsidRDefault="001F0445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964" w:type="dxa"/>
            <w:vAlign w:val="center"/>
          </w:tcPr>
          <w:p w:rsidR="008E574F" w:rsidRDefault="001F0445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140,8</w:t>
            </w:r>
          </w:p>
        </w:tc>
        <w:tc>
          <w:tcPr>
            <w:tcW w:w="964" w:type="dxa"/>
            <w:vAlign w:val="center"/>
          </w:tcPr>
          <w:p w:rsidR="008E574F" w:rsidRDefault="006715FC" w:rsidP="00243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207,3</w:t>
            </w:r>
          </w:p>
        </w:tc>
      </w:tr>
      <w:tr w:rsidR="002432CD" w:rsidTr="008E574F">
        <w:tc>
          <w:tcPr>
            <w:tcW w:w="4219" w:type="dxa"/>
            <w:vAlign w:val="center"/>
          </w:tcPr>
          <w:p w:rsidR="002432CD" w:rsidRDefault="002432CD" w:rsidP="002432C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Кумулятивный дисконтированный денежный поток, тыс. руб.</w:t>
            </w:r>
          </w:p>
        </w:tc>
        <w:tc>
          <w:tcPr>
            <w:tcW w:w="964" w:type="dxa"/>
            <w:vAlign w:val="center"/>
          </w:tcPr>
          <w:p w:rsidR="002432CD" w:rsidRDefault="001F0445" w:rsidP="00243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C2161">
              <w:rPr>
                <w:rFonts w:ascii="Times New Roman" w:hAnsi="Times New Roman" w:cs="Times New Roman"/>
              </w:rPr>
              <w:t>1 560</w:t>
            </w:r>
          </w:p>
        </w:tc>
        <w:tc>
          <w:tcPr>
            <w:tcW w:w="964" w:type="dxa"/>
            <w:vAlign w:val="center"/>
          </w:tcPr>
          <w:p w:rsidR="002432CD" w:rsidRDefault="001F0445" w:rsidP="00243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-1 258,1</w:t>
            </w:r>
          </w:p>
        </w:tc>
        <w:tc>
          <w:tcPr>
            <w:tcW w:w="964" w:type="dxa"/>
            <w:vAlign w:val="center"/>
          </w:tcPr>
          <w:p w:rsidR="002432CD" w:rsidRDefault="001F0445" w:rsidP="00243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-983,8</w:t>
            </w:r>
          </w:p>
        </w:tc>
        <w:tc>
          <w:tcPr>
            <w:tcW w:w="964" w:type="dxa"/>
            <w:vAlign w:val="center"/>
          </w:tcPr>
          <w:p w:rsidR="002432CD" w:rsidRDefault="001F0445" w:rsidP="00243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-734,4</w:t>
            </w:r>
          </w:p>
        </w:tc>
        <w:tc>
          <w:tcPr>
            <w:tcW w:w="964" w:type="dxa"/>
            <w:vAlign w:val="center"/>
          </w:tcPr>
          <w:p w:rsidR="002432CD" w:rsidRDefault="001F0445" w:rsidP="00243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-507,6</w:t>
            </w:r>
          </w:p>
        </w:tc>
        <w:tc>
          <w:tcPr>
            <w:tcW w:w="964" w:type="dxa"/>
            <w:vAlign w:val="center"/>
          </w:tcPr>
          <w:p w:rsidR="002432CD" w:rsidRDefault="001F0445" w:rsidP="00243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-301,4</w:t>
            </w:r>
          </w:p>
        </w:tc>
        <w:tc>
          <w:tcPr>
            <w:tcW w:w="964" w:type="dxa"/>
            <w:vAlign w:val="center"/>
          </w:tcPr>
          <w:p w:rsidR="002432CD" w:rsidRDefault="001F0445" w:rsidP="00243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-114,1</w:t>
            </w:r>
          </w:p>
        </w:tc>
        <w:tc>
          <w:tcPr>
            <w:tcW w:w="964" w:type="dxa"/>
            <w:vAlign w:val="center"/>
          </w:tcPr>
          <w:p w:rsidR="002432CD" w:rsidRDefault="001F0445" w:rsidP="00243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964" w:type="dxa"/>
            <w:vAlign w:val="center"/>
          </w:tcPr>
          <w:p w:rsidR="002432CD" w:rsidRDefault="001F0445" w:rsidP="00243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211,4</w:t>
            </w:r>
          </w:p>
        </w:tc>
        <w:tc>
          <w:tcPr>
            <w:tcW w:w="964" w:type="dxa"/>
            <w:vAlign w:val="center"/>
          </w:tcPr>
          <w:p w:rsidR="002432CD" w:rsidRDefault="001F0445" w:rsidP="00243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352,2</w:t>
            </w:r>
          </w:p>
        </w:tc>
        <w:tc>
          <w:tcPr>
            <w:tcW w:w="964" w:type="dxa"/>
            <w:vAlign w:val="center"/>
          </w:tcPr>
          <w:p w:rsidR="002432CD" w:rsidRDefault="006715FC" w:rsidP="00243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559,5</w:t>
            </w:r>
          </w:p>
        </w:tc>
      </w:tr>
    </w:tbl>
    <w:p w:rsidR="008E574F" w:rsidRDefault="008E574F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6715FC" w:rsidRDefault="006715FC" w:rsidP="006715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6715FC">
        <w:rPr>
          <w:rFonts w:ascii="Times New Roman" w:hAnsi="Times New Roman" w:cs="Times New Roman"/>
          <w:sz w:val="24"/>
          <w:szCs w:val="28"/>
        </w:rPr>
        <w:t>оказатель чистой текущей стоимости проектных денежных потоков</w:t>
      </w:r>
      <w:r>
        <w:rPr>
          <w:rFonts w:ascii="Times New Roman" w:hAnsi="Times New Roman" w:cs="Times New Roman"/>
          <w:sz w:val="24"/>
          <w:szCs w:val="28"/>
        </w:rPr>
        <w:t xml:space="preserve"> равен 559,5 тыс. руб.</w:t>
      </w:r>
    </w:p>
    <w:p w:rsidR="006715FC" w:rsidRDefault="006715FC" w:rsidP="006715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4"/>
          <w:szCs w:val="28"/>
          <w:vertAlign w:val="subscript"/>
        </w:rPr>
        <w:t>кр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= </w:t>
      </w:r>
      <w:r w:rsidR="002B5B1B">
        <w:rPr>
          <w:rFonts w:ascii="Times New Roman" w:hAnsi="Times New Roman" w:cs="Times New Roman"/>
          <w:sz w:val="24"/>
          <w:szCs w:val="28"/>
        </w:rPr>
        <w:t>120</w:t>
      </w:r>
      <w:proofErr w:type="gramStart"/>
      <w:r w:rsidR="002B5B1B">
        <w:rPr>
          <w:rFonts w:ascii="Times New Roman" w:hAnsi="Times New Roman" w:cs="Times New Roman"/>
          <w:sz w:val="24"/>
          <w:szCs w:val="28"/>
        </w:rPr>
        <w:t>,8</w:t>
      </w:r>
      <w:proofErr w:type="gramEnd"/>
      <w:r w:rsidR="002B5B1B">
        <w:rPr>
          <w:rFonts w:ascii="Times New Roman" w:hAnsi="Times New Roman" w:cs="Times New Roman"/>
          <w:sz w:val="24"/>
          <w:szCs w:val="28"/>
        </w:rPr>
        <w:t>/(0,55-0,4</w:t>
      </w:r>
      <w:r>
        <w:rPr>
          <w:rFonts w:ascii="Times New Roman" w:hAnsi="Times New Roman" w:cs="Times New Roman"/>
          <w:sz w:val="24"/>
          <w:szCs w:val="28"/>
        </w:rPr>
        <w:t>)</w:t>
      </w:r>
      <w:r w:rsidR="002B5B1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=</w:t>
      </w:r>
      <w:r w:rsidR="005837A8">
        <w:rPr>
          <w:rFonts w:ascii="Times New Roman" w:hAnsi="Times New Roman" w:cs="Times New Roman"/>
          <w:sz w:val="24"/>
          <w:szCs w:val="28"/>
        </w:rPr>
        <w:t xml:space="preserve"> 805</w:t>
      </w:r>
      <w:r w:rsidR="002B5B1B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2B5B1B">
        <w:rPr>
          <w:rFonts w:ascii="Times New Roman" w:hAnsi="Times New Roman" w:cs="Times New Roman"/>
          <w:sz w:val="24"/>
          <w:szCs w:val="28"/>
        </w:rPr>
        <w:t>шт</w:t>
      </w:r>
      <w:proofErr w:type="spellEnd"/>
      <w:r w:rsidR="002B5B1B">
        <w:rPr>
          <w:rFonts w:ascii="Times New Roman" w:hAnsi="Times New Roman" w:cs="Times New Roman"/>
          <w:sz w:val="24"/>
          <w:szCs w:val="28"/>
        </w:rPr>
        <w:t>)</w:t>
      </w:r>
    </w:p>
    <w:p w:rsidR="002B5B1B" w:rsidRDefault="002B5B1B" w:rsidP="006715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N</w:t>
      </w:r>
      <w:proofErr w:type="spellStart"/>
      <w:r>
        <w:rPr>
          <w:rFonts w:ascii="Times New Roman" w:hAnsi="Times New Roman" w:cs="Times New Roman"/>
          <w:sz w:val="24"/>
          <w:vertAlign w:val="subscript"/>
        </w:rPr>
        <w:t>кр</w:t>
      </w:r>
      <w:proofErr w:type="spellEnd"/>
      <w:r w:rsidR="005837A8">
        <w:rPr>
          <w:rFonts w:ascii="Times New Roman" w:hAnsi="Times New Roman" w:cs="Times New Roman"/>
          <w:sz w:val="24"/>
        </w:rPr>
        <w:t xml:space="preserve"> = 805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2B5B1B">
        <w:rPr>
          <w:rFonts w:ascii="Times New Roman" w:hAnsi="Times New Roman" w:cs="Times New Roman"/>
          <w:sz w:val="24"/>
        </w:rPr>
        <w:t xml:space="preserve"> </w:t>
      </w:r>
      <w:r w:rsidR="005837A8">
        <w:rPr>
          <w:rFonts w:ascii="Times New Roman" w:hAnsi="Times New Roman" w:cs="Times New Roman"/>
          <w:sz w:val="24"/>
        </w:rPr>
        <w:t>0</w:t>
      </w:r>
      <w:proofErr w:type="gramStart"/>
      <w:r w:rsidR="005837A8">
        <w:rPr>
          <w:rFonts w:ascii="Times New Roman" w:hAnsi="Times New Roman" w:cs="Times New Roman"/>
          <w:sz w:val="24"/>
        </w:rPr>
        <w:t>,55</w:t>
      </w:r>
      <w:proofErr w:type="gramEnd"/>
      <w:r w:rsidR="005837A8">
        <w:rPr>
          <w:rFonts w:ascii="Times New Roman" w:hAnsi="Times New Roman" w:cs="Times New Roman"/>
          <w:sz w:val="24"/>
        </w:rPr>
        <w:t xml:space="preserve"> = 442,7</w:t>
      </w:r>
      <w:r>
        <w:rPr>
          <w:rFonts w:ascii="Times New Roman" w:hAnsi="Times New Roman" w:cs="Times New Roman"/>
          <w:sz w:val="24"/>
        </w:rPr>
        <w:t>5 тыс. руб.</w:t>
      </w:r>
    </w:p>
    <w:p w:rsidR="002B5B1B" w:rsidRDefault="002B5B1B" w:rsidP="006715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B5B1B" w:rsidRDefault="002B5B1B" w:rsidP="006715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B5B1B" w:rsidRDefault="002B5B1B" w:rsidP="006715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B5B1B" w:rsidRDefault="002B5B1B" w:rsidP="006715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B5B1B" w:rsidRDefault="002B5B1B" w:rsidP="006715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B5B1B" w:rsidRDefault="002B5B1B" w:rsidP="006715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B5B1B" w:rsidRDefault="002B5B1B" w:rsidP="006715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837A8" w:rsidRDefault="00F57957" w:rsidP="006715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8705850" cy="43338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837A8" w:rsidRDefault="005837A8" w:rsidP="005837A8">
      <w:pPr>
        <w:jc w:val="both"/>
        <w:rPr>
          <w:rFonts w:ascii="Times New Roman" w:hAnsi="Times New Roman" w:cs="Times New Roman"/>
          <w:sz w:val="24"/>
        </w:rPr>
      </w:pPr>
    </w:p>
    <w:p w:rsidR="002B5B1B" w:rsidRPr="005837A8" w:rsidRDefault="005837A8" w:rsidP="005837A8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точке А (при объеме продаж 805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) достигаются условия безубыточности. Выручки в этой точке (442,75 тыс. руб.) как раз достаточно для возмещения условно-переменных и условно-постоянных затрат. Т.о., при объеме свыше 805 компания получает прибыль, а при меньшем объеме организация получит убытки. </w:t>
      </w:r>
    </w:p>
    <w:sectPr w:rsidR="002B5B1B" w:rsidRPr="005837A8" w:rsidSect="008E57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58B"/>
    <w:rsid w:val="0002543D"/>
    <w:rsid w:val="0017059D"/>
    <w:rsid w:val="001F0445"/>
    <w:rsid w:val="002432CD"/>
    <w:rsid w:val="002B5B1B"/>
    <w:rsid w:val="00307E3E"/>
    <w:rsid w:val="00546149"/>
    <w:rsid w:val="005837A8"/>
    <w:rsid w:val="006715FC"/>
    <w:rsid w:val="006D6C24"/>
    <w:rsid w:val="0086458B"/>
    <w:rsid w:val="008E574F"/>
    <w:rsid w:val="009C2161"/>
    <w:rsid w:val="00B875A5"/>
    <w:rsid w:val="00D3077F"/>
    <w:rsid w:val="00D55E4C"/>
    <w:rsid w:val="00DE78F6"/>
    <w:rsid w:val="00E700A4"/>
    <w:rsid w:val="00F5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200</c:v>
                </c:pt>
                <c:pt idx="2">
                  <c:v>400</c:v>
                </c:pt>
                <c:pt idx="3">
                  <c:v>600</c:v>
                </c:pt>
                <c:pt idx="4">
                  <c:v>800</c:v>
                </c:pt>
                <c:pt idx="5">
                  <c:v>1000</c:v>
                </c:pt>
                <c:pt idx="6">
                  <c:v>1200</c:v>
                </c:pt>
                <c:pt idx="7">
                  <c:v>1400</c:v>
                </c:pt>
                <c:pt idx="8">
                  <c:v>1600</c:v>
                </c:pt>
                <c:pt idx="9">
                  <c:v>1800</c:v>
                </c:pt>
                <c:pt idx="10">
                  <c:v>2000</c:v>
                </c:pt>
                <c:pt idx="11">
                  <c:v>2200</c:v>
                </c:pt>
                <c:pt idx="12">
                  <c:v>2400</c:v>
                </c:pt>
                <c:pt idx="13">
                  <c:v>2600</c:v>
                </c:pt>
                <c:pt idx="14">
                  <c:v>2800</c:v>
                </c:pt>
                <c:pt idx="15">
                  <c:v>3000</c:v>
                </c:pt>
                <c:pt idx="16">
                  <c:v>3200</c:v>
                </c:pt>
                <c:pt idx="17">
                  <c:v>3400</c:v>
                </c:pt>
                <c:pt idx="18">
                  <c:v>3600</c:v>
                </c:pt>
                <c:pt idx="19">
                  <c:v>3800</c:v>
                </c:pt>
                <c:pt idx="20">
                  <c:v>4000</c:v>
                </c:pt>
              </c:numCache>
            </c:num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120.8</c:v>
                </c:pt>
                <c:pt idx="1">
                  <c:v>120.8</c:v>
                </c:pt>
                <c:pt idx="2">
                  <c:v>120.8</c:v>
                </c:pt>
                <c:pt idx="3">
                  <c:v>120.8</c:v>
                </c:pt>
                <c:pt idx="4">
                  <c:v>120.8</c:v>
                </c:pt>
                <c:pt idx="5">
                  <c:v>120.8</c:v>
                </c:pt>
                <c:pt idx="6">
                  <c:v>120.8</c:v>
                </c:pt>
                <c:pt idx="7">
                  <c:v>120.8</c:v>
                </c:pt>
                <c:pt idx="8">
                  <c:v>120.8</c:v>
                </c:pt>
                <c:pt idx="9">
                  <c:v>120.8</c:v>
                </c:pt>
                <c:pt idx="10">
                  <c:v>120.8</c:v>
                </c:pt>
                <c:pt idx="11">
                  <c:v>120.8</c:v>
                </c:pt>
                <c:pt idx="12">
                  <c:v>120.8</c:v>
                </c:pt>
                <c:pt idx="13">
                  <c:v>120.8</c:v>
                </c:pt>
                <c:pt idx="14">
                  <c:v>120.8</c:v>
                </c:pt>
                <c:pt idx="15">
                  <c:v>120.8</c:v>
                </c:pt>
                <c:pt idx="16">
                  <c:v>120.8</c:v>
                </c:pt>
                <c:pt idx="17">
                  <c:v>120.8</c:v>
                </c:pt>
                <c:pt idx="18">
                  <c:v>120.8</c:v>
                </c:pt>
                <c:pt idx="19">
                  <c:v>120.8</c:v>
                </c:pt>
                <c:pt idx="20">
                  <c:v>120.8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marker>
            <c:symbol val="none"/>
          </c:marker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200</c:v>
                </c:pt>
                <c:pt idx="2">
                  <c:v>400</c:v>
                </c:pt>
                <c:pt idx="3">
                  <c:v>600</c:v>
                </c:pt>
                <c:pt idx="4">
                  <c:v>800</c:v>
                </c:pt>
                <c:pt idx="5">
                  <c:v>1000</c:v>
                </c:pt>
                <c:pt idx="6">
                  <c:v>1200</c:v>
                </c:pt>
                <c:pt idx="7">
                  <c:v>1400</c:v>
                </c:pt>
                <c:pt idx="8">
                  <c:v>1600</c:v>
                </c:pt>
                <c:pt idx="9">
                  <c:v>1800</c:v>
                </c:pt>
                <c:pt idx="10">
                  <c:v>2000</c:v>
                </c:pt>
                <c:pt idx="11">
                  <c:v>2200</c:v>
                </c:pt>
                <c:pt idx="12">
                  <c:v>2400</c:v>
                </c:pt>
                <c:pt idx="13">
                  <c:v>2600</c:v>
                </c:pt>
                <c:pt idx="14">
                  <c:v>2800</c:v>
                </c:pt>
                <c:pt idx="15">
                  <c:v>3000</c:v>
                </c:pt>
                <c:pt idx="16">
                  <c:v>3200</c:v>
                </c:pt>
                <c:pt idx="17">
                  <c:v>3400</c:v>
                </c:pt>
                <c:pt idx="18">
                  <c:v>3600</c:v>
                </c:pt>
                <c:pt idx="19">
                  <c:v>3800</c:v>
                </c:pt>
                <c:pt idx="20">
                  <c:v>4000</c:v>
                </c:pt>
              </c:numCache>
            </c:num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2200</c:v>
                </c:pt>
                <c:pt idx="1">
                  <c:v>2200</c:v>
                </c:pt>
                <c:pt idx="2">
                  <c:v>2200</c:v>
                </c:pt>
                <c:pt idx="3">
                  <c:v>2200</c:v>
                </c:pt>
                <c:pt idx="4">
                  <c:v>2200</c:v>
                </c:pt>
                <c:pt idx="5">
                  <c:v>2200</c:v>
                </c:pt>
                <c:pt idx="6">
                  <c:v>2200</c:v>
                </c:pt>
                <c:pt idx="7">
                  <c:v>2200</c:v>
                </c:pt>
                <c:pt idx="8">
                  <c:v>2200</c:v>
                </c:pt>
                <c:pt idx="9">
                  <c:v>2200</c:v>
                </c:pt>
                <c:pt idx="10">
                  <c:v>2200</c:v>
                </c:pt>
                <c:pt idx="11">
                  <c:v>2200</c:v>
                </c:pt>
                <c:pt idx="12">
                  <c:v>2200</c:v>
                </c:pt>
                <c:pt idx="13">
                  <c:v>2200</c:v>
                </c:pt>
                <c:pt idx="14">
                  <c:v>2200</c:v>
                </c:pt>
                <c:pt idx="15">
                  <c:v>2200</c:v>
                </c:pt>
                <c:pt idx="16">
                  <c:v>2200</c:v>
                </c:pt>
                <c:pt idx="17">
                  <c:v>2200</c:v>
                </c:pt>
                <c:pt idx="18">
                  <c:v>2200</c:v>
                </c:pt>
                <c:pt idx="19">
                  <c:v>2200</c:v>
                </c:pt>
                <c:pt idx="20">
                  <c:v>2200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marker>
            <c:symbol val="none"/>
          </c:marker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200</c:v>
                </c:pt>
                <c:pt idx="2">
                  <c:v>400</c:v>
                </c:pt>
                <c:pt idx="3">
                  <c:v>600</c:v>
                </c:pt>
                <c:pt idx="4">
                  <c:v>800</c:v>
                </c:pt>
                <c:pt idx="5">
                  <c:v>1000</c:v>
                </c:pt>
                <c:pt idx="6">
                  <c:v>1200</c:v>
                </c:pt>
                <c:pt idx="7">
                  <c:v>1400</c:v>
                </c:pt>
                <c:pt idx="8">
                  <c:v>1600</c:v>
                </c:pt>
                <c:pt idx="9">
                  <c:v>1800</c:v>
                </c:pt>
                <c:pt idx="10">
                  <c:v>2000</c:v>
                </c:pt>
                <c:pt idx="11">
                  <c:v>2200</c:v>
                </c:pt>
                <c:pt idx="12">
                  <c:v>2400</c:v>
                </c:pt>
                <c:pt idx="13">
                  <c:v>2600</c:v>
                </c:pt>
                <c:pt idx="14">
                  <c:v>2800</c:v>
                </c:pt>
                <c:pt idx="15">
                  <c:v>3000</c:v>
                </c:pt>
                <c:pt idx="16">
                  <c:v>3200</c:v>
                </c:pt>
                <c:pt idx="17">
                  <c:v>3400</c:v>
                </c:pt>
                <c:pt idx="18">
                  <c:v>3600</c:v>
                </c:pt>
                <c:pt idx="19">
                  <c:v>3800</c:v>
                </c:pt>
                <c:pt idx="20">
                  <c:v>4000</c:v>
                </c:pt>
              </c:numCache>
            </c:numRef>
          </c:cat>
          <c:val>
            <c:numRef>
              <c:f>Лист1!$D$2:$D$22</c:f>
              <c:numCache>
                <c:formatCode>General</c:formatCode>
                <c:ptCount val="21"/>
                <c:pt idx="0">
                  <c:v>0</c:v>
                </c:pt>
                <c:pt idx="1">
                  <c:v>110.00000000000001</c:v>
                </c:pt>
                <c:pt idx="2">
                  <c:v>220.00000000000003</c:v>
                </c:pt>
                <c:pt idx="3">
                  <c:v>330</c:v>
                </c:pt>
                <c:pt idx="4">
                  <c:v>440.00000000000006</c:v>
                </c:pt>
                <c:pt idx="5">
                  <c:v>550</c:v>
                </c:pt>
                <c:pt idx="6">
                  <c:v>660</c:v>
                </c:pt>
                <c:pt idx="7">
                  <c:v>770.00000000000011</c:v>
                </c:pt>
                <c:pt idx="8">
                  <c:v>880.00000000000011</c:v>
                </c:pt>
                <c:pt idx="9">
                  <c:v>990.00000000000011</c:v>
                </c:pt>
                <c:pt idx="10">
                  <c:v>1100</c:v>
                </c:pt>
                <c:pt idx="11">
                  <c:v>1210</c:v>
                </c:pt>
                <c:pt idx="12">
                  <c:v>1320</c:v>
                </c:pt>
                <c:pt idx="13">
                  <c:v>1430.0000000000002</c:v>
                </c:pt>
                <c:pt idx="14">
                  <c:v>1540.0000000000002</c:v>
                </c:pt>
                <c:pt idx="15">
                  <c:v>1650.0000000000002</c:v>
                </c:pt>
                <c:pt idx="16">
                  <c:v>1760.0000000000002</c:v>
                </c:pt>
                <c:pt idx="17">
                  <c:v>1870.0000000000002</c:v>
                </c:pt>
                <c:pt idx="18">
                  <c:v>1980.0000000000002</c:v>
                </c:pt>
                <c:pt idx="19">
                  <c:v>2090</c:v>
                </c:pt>
                <c:pt idx="20">
                  <c:v>2200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</c:v>
                </c:pt>
              </c:strCache>
            </c:strRef>
          </c:tx>
          <c:marker>
            <c:symbol val="none"/>
          </c:marker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200</c:v>
                </c:pt>
                <c:pt idx="2">
                  <c:v>400</c:v>
                </c:pt>
                <c:pt idx="3">
                  <c:v>600</c:v>
                </c:pt>
                <c:pt idx="4">
                  <c:v>800</c:v>
                </c:pt>
                <c:pt idx="5">
                  <c:v>1000</c:v>
                </c:pt>
                <c:pt idx="6">
                  <c:v>1200</c:v>
                </c:pt>
                <c:pt idx="7">
                  <c:v>1400</c:v>
                </c:pt>
                <c:pt idx="8">
                  <c:v>1600</c:v>
                </c:pt>
                <c:pt idx="9">
                  <c:v>1800</c:v>
                </c:pt>
                <c:pt idx="10">
                  <c:v>2000</c:v>
                </c:pt>
                <c:pt idx="11">
                  <c:v>2200</c:v>
                </c:pt>
                <c:pt idx="12">
                  <c:v>2400</c:v>
                </c:pt>
                <c:pt idx="13">
                  <c:v>2600</c:v>
                </c:pt>
                <c:pt idx="14">
                  <c:v>2800</c:v>
                </c:pt>
                <c:pt idx="15">
                  <c:v>3000</c:v>
                </c:pt>
                <c:pt idx="16">
                  <c:v>3200</c:v>
                </c:pt>
                <c:pt idx="17">
                  <c:v>3400</c:v>
                </c:pt>
                <c:pt idx="18">
                  <c:v>3600</c:v>
                </c:pt>
                <c:pt idx="19">
                  <c:v>3800</c:v>
                </c:pt>
                <c:pt idx="20">
                  <c:v>4000</c:v>
                </c:pt>
              </c:numCache>
            </c:numRef>
          </c:cat>
          <c:val>
            <c:numRef>
              <c:f>Лист1!$E$2:$E$22</c:f>
              <c:numCache>
                <c:formatCode>General</c:formatCode>
                <c:ptCount val="21"/>
                <c:pt idx="0">
                  <c:v>1720.8</c:v>
                </c:pt>
                <c:pt idx="1">
                  <c:v>1720.8</c:v>
                </c:pt>
                <c:pt idx="2">
                  <c:v>1720.8</c:v>
                </c:pt>
                <c:pt idx="3">
                  <c:v>1720.8</c:v>
                </c:pt>
                <c:pt idx="4">
                  <c:v>1720.8</c:v>
                </c:pt>
                <c:pt idx="5">
                  <c:v>1720.8</c:v>
                </c:pt>
                <c:pt idx="6">
                  <c:v>1720.8</c:v>
                </c:pt>
                <c:pt idx="7">
                  <c:v>1720.8</c:v>
                </c:pt>
                <c:pt idx="8">
                  <c:v>1720.8</c:v>
                </c:pt>
                <c:pt idx="9">
                  <c:v>1720.8</c:v>
                </c:pt>
                <c:pt idx="10">
                  <c:v>1720.8</c:v>
                </c:pt>
                <c:pt idx="11">
                  <c:v>1720.8</c:v>
                </c:pt>
                <c:pt idx="12">
                  <c:v>1720.8</c:v>
                </c:pt>
                <c:pt idx="13">
                  <c:v>1720.8</c:v>
                </c:pt>
                <c:pt idx="14">
                  <c:v>1720.8</c:v>
                </c:pt>
                <c:pt idx="15">
                  <c:v>1720.8</c:v>
                </c:pt>
                <c:pt idx="16">
                  <c:v>1720.8</c:v>
                </c:pt>
                <c:pt idx="17">
                  <c:v>1720.8</c:v>
                </c:pt>
                <c:pt idx="18">
                  <c:v>1720.8</c:v>
                </c:pt>
                <c:pt idx="19">
                  <c:v>1720.8</c:v>
                </c:pt>
                <c:pt idx="20">
                  <c:v>1720.8</c:v>
                </c:pt>
              </c:numCache>
            </c:numRef>
          </c:val>
        </c:ser>
        <c:marker val="1"/>
        <c:axId val="155277952"/>
        <c:axId val="155283840"/>
      </c:lineChart>
      <c:catAx>
        <c:axId val="155277952"/>
        <c:scaling>
          <c:orientation val="minMax"/>
        </c:scaling>
        <c:axPos val="b"/>
        <c:numFmt formatCode="General" sourceLinked="1"/>
        <c:tickLblPos val="nextTo"/>
        <c:crossAx val="155283840"/>
        <c:crosses val="autoZero"/>
        <c:auto val="1"/>
        <c:lblAlgn val="ctr"/>
        <c:lblOffset val="100"/>
      </c:catAx>
      <c:valAx>
        <c:axId val="155283840"/>
        <c:scaling>
          <c:orientation val="minMax"/>
        </c:scaling>
        <c:axPos val="l"/>
        <c:majorGridlines/>
        <c:numFmt formatCode="General" sourceLinked="1"/>
        <c:tickLblPos val="nextTo"/>
        <c:crossAx val="155277952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0.0744</cdr:x>
      <cdr:y>0.31158</cdr:y>
    </cdr:from>
    <cdr:to>
      <cdr:x>0.96297</cdr:x>
      <cdr:y>0.87912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 flipV="1">
          <a:off x="647700" y="1350366"/>
          <a:ext cx="7735788" cy="2459633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C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0.26915</cdr:x>
      <cdr:y>0.75165</cdr:y>
    </cdr:from>
    <cdr:to>
      <cdr:x>0.27462</cdr:x>
      <cdr:y>0.76264</cdr:y>
    </cdr:to>
    <cdr:sp macro="" textlink="">
      <cdr:nvSpPr>
        <cdr:cNvPr id="6" name="Овал 5"/>
        <cdr:cNvSpPr/>
      </cdr:nvSpPr>
      <cdr:spPr>
        <a:xfrm xmlns:a="http://schemas.openxmlformats.org/drawingml/2006/main">
          <a:off x="2343150" y="3257550"/>
          <a:ext cx="47625" cy="47625"/>
        </a:xfrm>
        <a:prstGeom xmlns:a="http://schemas.openxmlformats.org/drawingml/2006/main" prst="ellips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0.25383</cdr:x>
      <cdr:y>0.69231</cdr:y>
    </cdr:from>
    <cdr:to>
      <cdr:x>0.27352</cdr:x>
      <cdr:y>0.73846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209800" y="3000375"/>
          <a:ext cx="1714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А</a:t>
          </a:r>
        </a:p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Роман Шорохов</cp:lastModifiedBy>
  <cp:revision>2</cp:revision>
  <dcterms:created xsi:type="dcterms:W3CDTF">2020-10-27T11:37:00Z</dcterms:created>
  <dcterms:modified xsi:type="dcterms:W3CDTF">2020-10-27T11:37:00Z</dcterms:modified>
</cp:coreProperties>
</file>