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B" w:rsidRDefault="0013779B" w:rsidP="0013779B">
      <w:pPr>
        <w:spacing w:after="0" w:line="240" w:lineRule="auto"/>
        <w:ind w:left="57" w:right="57" w:firstLine="65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3779B" w:rsidRDefault="0013779B" w:rsidP="001377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3BCE" w:rsidRPr="00A213BD" w:rsidRDefault="00CC3BCE" w:rsidP="0013779B">
      <w:pPr>
        <w:rPr>
          <w:rFonts w:ascii="Times New Roman" w:hAnsi="Times New Roman" w:cs="Times New Roman"/>
          <w:sz w:val="28"/>
          <w:szCs w:val="28"/>
        </w:rPr>
      </w:pPr>
      <w:r w:rsidRPr="00A213BD">
        <w:rPr>
          <w:rFonts w:ascii="Times New Roman" w:hAnsi="Times New Roman" w:cs="Times New Roman"/>
          <w:sz w:val="28"/>
          <w:szCs w:val="28"/>
        </w:rPr>
        <w:t>Решение:</w:t>
      </w:r>
      <w:r w:rsidR="001E31B3" w:rsidRPr="00A2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B3" w:rsidRPr="00A213BD" w:rsidRDefault="001E31B3" w:rsidP="001E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3BD">
        <w:rPr>
          <w:rFonts w:ascii="Times New Roman" w:hAnsi="Times New Roman" w:cs="Times New Roman"/>
          <w:sz w:val="28"/>
          <w:szCs w:val="28"/>
        </w:rPr>
        <w:t>Задача №1</w:t>
      </w:r>
    </w:p>
    <w:p w:rsidR="00CC3BCE" w:rsidRPr="00A213BD" w:rsidRDefault="00CC3BCE" w:rsidP="00CC3BCE">
      <w:pPr>
        <w:widowControl w:val="0"/>
        <w:autoSpaceDE w:val="0"/>
        <w:autoSpaceDN w:val="0"/>
        <w:spacing w:before="8" w:after="0" w:line="240" w:lineRule="auto"/>
        <w:ind w:left="9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Проект 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CC3BCE" w:rsidRPr="00A213BD" w:rsidTr="007255C7">
        <w:trPr>
          <w:trHeight w:val="278"/>
        </w:trPr>
        <w:tc>
          <w:tcPr>
            <w:tcW w:w="2627" w:type="dxa"/>
          </w:tcPr>
          <w:p w:rsidR="00CC3BCE" w:rsidRPr="00A213BD" w:rsidRDefault="00CC3BCE" w:rsidP="00CC3BCE">
            <w:pPr>
              <w:spacing w:line="259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Временной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10" w:type="dxa"/>
          </w:tcPr>
          <w:p w:rsidR="00CC3BCE" w:rsidRPr="00A213BD" w:rsidRDefault="00CC3BCE" w:rsidP="00CC3BCE">
            <w:pPr>
              <w:spacing w:line="259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CC3BCE" w:rsidRPr="00A213BD" w:rsidRDefault="00CC3BCE" w:rsidP="00CC3BCE">
            <w:pPr>
              <w:spacing w:line="259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spacing w:line="259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spacing w:line="259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C3BCE" w:rsidRPr="00A213BD" w:rsidTr="007255C7">
        <w:trPr>
          <w:trHeight w:val="551"/>
        </w:trPr>
        <w:tc>
          <w:tcPr>
            <w:tcW w:w="2627" w:type="dxa"/>
          </w:tcPr>
          <w:p w:rsidR="00CC3BCE" w:rsidRPr="00A213BD" w:rsidRDefault="00CC3BCE" w:rsidP="00CC3BCE">
            <w:pPr>
              <w:spacing w:before="1" w:line="274" w:lineRule="exact"/>
              <w:ind w:left="110" w:right="59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Инвестиционные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10" w:type="dxa"/>
          </w:tcPr>
          <w:p w:rsidR="00CC3BCE" w:rsidRPr="00A213BD" w:rsidRDefault="00CC3BCE" w:rsidP="00CC3BCE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1200</w:t>
            </w:r>
          </w:p>
        </w:tc>
        <w:tc>
          <w:tcPr>
            <w:tcW w:w="1729" w:type="dxa"/>
          </w:tcPr>
          <w:p w:rsidR="00CC3BCE" w:rsidRPr="00A213BD" w:rsidRDefault="00CC3BCE" w:rsidP="00CC3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3BCE" w:rsidRPr="00A213BD" w:rsidTr="007255C7">
        <w:trPr>
          <w:trHeight w:val="551"/>
        </w:trPr>
        <w:tc>
          <w:tcPr>
            <w:tcW w:w="2627" w:type="dxa"/>
          </w:tcPr>
          <w:p w:rsidR="00CC3BCE" w:rsidRPr="00A213BD" w:rsidRDefault="00CC3BCE" w:rsidP="00CC3BCE">
            <w:pPr>
              <w:tabs>
                <w:tab w:val="left" w:pos="1366"/>
                <w:tab w:val="left" w:pos="2215"/>
              </w:tabs>
              <w:spacing w:before="1" w:line="274" w:lineRule="exact"/>
              <w:ind w:left="110" w:right="16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 w:bidi="ru-RU"/>
              </w:rPr>
              <w:t>от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10" w:type="dxa"/>
          </w:tcPr>
          <w:p w:rsidR="00CC3BCE" w:rsidRPr="00A213BD" w:rsidRDefault="00CC3BCE" w:rsidP="00CC3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A213BD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</w:tr>
      <w:tr w:rsidR="00CC3BCE" w:rsidRPr="00A213BD" w:rsidTr="007255C7">
        <w:trPr>
          <w:trHeight w:val="552"/>
        </w:trPr>
        <w:tc>
          <w:tcPr>
            <w:tcW w:w="2627" w:type="dxa"/>
          </w:tcPr>
          <w:p w:rsidR="00CC3BCE" w:rsidRPr="00A213BD" w:rsidRDefault="00CC3BCE" w:rsidP="00CC3BCE">
            <w:pPr>
              <w:spacing w:before="1" w:line="274" w:lineRule="exact"/>
              <w:ind w:left="110" w:right="55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Коэффициент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10" w:type="dxa"/>
          </w:tcPr>
          <w:p w:rsidR="00CC3BCE" w:rsidRPr="00A213BD" w:rsidRDefault="00CC3BCE" w:rsidP="00CC3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A213BD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0,877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0,769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0,675</w:t>
            </w:r>
          </w:p>
        </w:tc>
      </w:tr>
      <w:tr w:rsidR="00CC3BCE" w:rsidRPr="00A213BD" w:rsidTr="007255C7">
        <w:trPr>
          <w:trHeight w:val="551"/>
        </w:trPr>
        <w:tc>
          <w:tcPr>
            <w:tcW w:w="2627" w:type="dxa"/>
          </w:tcPr>
          <w:p w:rsidR="00CC3BCE" w:rsidRPr="00A213BD" w:rsidRDefault="00CC3BCE" w:rsidP="00CC3BCE">
            <w:pPr>
              <w:spacing w:before="1" w:line="274" w:lineRule="exact"/>
              <w:ind w:left="110" w:right="31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</w:p>
        </w:tc>
        <w:tc>
          <w:tcPr>
            <w:tcW w:w="1710" w:type="dxa"/>
          </w:tcPr>
          <w:p w:rsidR="00CC3BCE" w:rsidRPr="00A213BD" w:rsidRDefault="00CC3BCE" w:rsidP="00CC3B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A213BD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789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538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338</w:t>
            </w:r>
          </w:p>
        </w:tc>
      </w:tr>
      <w:tr w:rsidR="00CC3BCE" w:rsidRPr="00A213BD" w:rsidTr="007255C7">
        <w:trPr>
          <w:trHeight w:val="825"/>
        </w:trPr>
        <w:tc>
          <w:tcPr>
            <w:tcW w:w="2627" w:type="dxa"/>
          </w:tcPr>
          <w:p w:rsidR="00CC3BCE" w:rsidRPr="00A213BD" w:rsidRDefault="00CC3BCE" w:rsidP="00CC3BCE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Кумулятивный денежный поток от</w:t>
            </w:r>
          </w:p>
          <w:p w:rsidR="00CC3BCE" w:rsidRPr="00A213BD" w:rsidRDefault="00CC3BCE" w:rsidP="00CC3BCE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проекта</w:t>
            </w:r>
          </w:p>
        </w:tc>
        <w:tc>
          <w:tcPr>
            <w:tcW w:w="1710" w:type="dxa"/>
          </w:tcPr>
          <w:p w:rsidR="00CC3BCE" w:rsidRPr="00A213BD" w:rsidRDefault="00CC3BCE" w:rsidP="00CC3BCE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-1200</w:t>
            </w:r>
          </w:p>
        </w:tc>
        <w:tc>
          <w:tcPr>
            <w:tcW w:w="1729" w:type="dxa"/>
          </w:tcPr>
          <w:p w:rsidR="00CC3BCE" w:rsidRPr="00A213BD" w:rsidRDefault="00CC3BCE" w:rsidP="00CC3BCE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-300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900</w:t>
            </w:r>
          </w:p>
        </w:tc>
      </w:tr>
      <w:tr w:rsidR="00CC3BCE" w:rsidRPr="00A213BD" w:rsidTr="007255C7">
        <w:trPr>
          <w:trHeight w:val="830"/>
        </w:trPr>
        <w:tc>
          <w:tcPr>
            <w:tcW w:w="2627" w:type="dxa"/>
          </w:tcPr>
          <w:p w:rsidR="00CC3BCE" w:rsidRPr="00A213BD" w:rsidRDefault="00CC3BCE" w:rsidP="00CC3BCE">
            <w:pPr>
              <w:spacing w:before="4" w:line="237" w:lineRule="auto"/>
              <w:ind w:left="110" w:right="3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Кумулятивный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</w:p>
          <w:p w:rsidR="00CC3BCE" w:rsidRPr="00A213BD" w:rsidRDefault="00CC3BCE" w:rsidP="00CC3BCE">
            <w:pPr>
              <w:spacing w:before="3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денежный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поток</w:t>
            </w:r>
            <w:proofErr w:type="spellEnd"/>
          </w:p>
        </w:tc>
        <w:tc>
          <w:tcPr>
            <w:tcW w:w="1710" w:type="dxa"/>
          </w:tcPr>
          <w:p w:rsidR="00CC3BCE" w:rsidRPr="00A213BD" w:rsidRDefault="00CC3BCE" w:rsidP="00CC3BCE">
            <w:pPr>
              <w:spacing w:line="273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-1200</w:t>
            </w:r>
          </w:p>
        </w:tc>
        <w:tc>
          <w:tcPr>
            <w:tcW w:w="1729" w:type="dxa"/>
          </w:tcPr>
          <w:p w:rsidR="00CC3BCE" w:rsidRPr="00A213BD" w:rsidRDefault="00CC3BCE" w:rsidP="00CC3BCE">
            <w:pPr>
              <w:spacing w:line="273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-411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A213BD" w:rsidRDefault="00CC3BCE" w:rsidP="00CC3BCE">
            <w:pPr>
              <w:spacing w:line="273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127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A213BD" w:rsidRDefault="00CC3BCE" w:rsidP="00CC3BCE">
            <w:pPr>
              <w:spacing w:line="273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465</w:t>
            </w:r>
          </w:p>
        </w:tc>
      </w:tr>
    </w:tbl>
    <w:p w:rsidR="00CC3BCE" w:rsidRPr="00A213BD" w:rsidRDefault="00CC3BCE" w:rsidP="0013779B">
      <w:pPr>
        <w:rPr>
          <w:rFonts w:ascii="Times New Roman" w:hAnsi="Times New Roman" w:cs="Times New Roman"/>
          <w:sz w:val="28"/>
          <w:szCs w:val="28"/>
        </w:rPr>
      </w:pPr>
    </w:p>
    <w:p w:rsidR="00CC3BCE" w:rsidRPr="00A213BD" w:rsidRDefault="00CC3BCE" w:rsidP="001E31B3">
      <w:pPr>
        <w:widowControl w:val="0"/>
        <w:autoSpaceDE w:val="0"/>
        <w:autoSpaceDN w:val="0"/>
        <w:spacing w:after="0" w:line="237" w:lineRule="auto"/>
        <w:ind w:left="142" w:right="457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>ЧД</w:t>
      </w:r>
      <w:r w:rsidRPr="00A213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proofErr w:type="gramStart"/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>=(</w:t>
      </w:r>
      <w:proofErr w:type="gramEnd"/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 xml:space="preserve">900+700+500)-1200=900 тыс. </w:t>
      </w:r>
      <w:proofErr w:type="spellStart"/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 xml:space="preserve"> ЧДД</w:t>
      </w:r>
      <w:r w:rsidRPr="00A213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 xml:space="preserve">=(789+538+338)-1200=465 тыс. </w:t>
      </w:r>
      <w:proofErr w:type="spellStart"/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 xml:space="preserve"> ИД</w:t>
      </w:r>
      <w:r w:rsidRPr="00A213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A213BD">
        <w:rPr>
          <w:rFonts w:ascii="Times New Roman" w:eastAsia="Times New Roman" w:hAnsi="Times New Roman" w:cs="Times New Roman"/>
          <w:bCs/>
          <w:position w:val="2"/>
          <w:sz w:val="28"/>
          <w:szCs w:val="28"/>
          <w:lang w:eastAsia="ru-RU" w:bidi="ru-RU"/>
        </w:rPr>
        <w:t>=(789+538+338)/1200 ≈ 1,4</w:t>
      </w:r>
    </w:p>
    <w:p w:rsidR="00CC3BCE" w:rsidRPr="00A213BD" w:rsidRDefault="00CC3BCE" w:rsidP="001E31B3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C3BCE" w:rsidRPr="00A213BD" w:rsidRDefault="00CC3BCE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 окупаемости</w:t>
      </w:r>
    </w:p>
    <w:p w:rsidR="00CC3BCE" w:rsidRPr="00A213BD" w:rsidRDefault="00CC3BCE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определенный по статическому методу</w:t>
      </w:r>
    </w:p>
    <w:p w:rsidR="00CC3BCE" w:rsidRPr="00A213BD" w:rsidRDefault="00CC3BCE" w:rsidP="001E31B3">
      <w:pPr>
        <w:widowControl w:val="0"/>
        <w:autoSpaceDE w:val="0"/>
        <w:autoSpaceDN w:val="0"/>
        <w:spacing w:before="1" w:after="0" w:line="277" w:lineRule="exact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А=1 год+300/700 ≈ 1,4</w:t>
      </w:r>
    </w:p>
    <w:p w:rsidR="00CC3BCE" w:rsidRPr="00A213BD" w:rsidRDefault="00CC3BCE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 по проектам, рассчитанный с учетом фактора времени</w:t>
      </w:r>
    </w:p>
    <w:p w:rsidR="00CC3BCE" w:rsidRPr="00A213BD" w:rsidRDefault="00CC3BCE" w:rsidP="001E31B3">
      <w:pPr>
        <w:widowControl w:val="0"/>
        <w:autoSpaceDE w:val="0"/>
        <w:autoSpaceDN w:val="0"/>
        <w:spacing w:before="2"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 xml:space="preserve">А=1 год +411/538≈1,8 </w:t>
      </w:r>
    </w:p>
    <w:p w:rsidR="00CC3BCE" w:rsidRPr="00A213BD" w:rsidRDefault="00CC3BCE" w:rsidP="00CC3BCE">
      <w:pPr>
        <w:widowControl w:val="0"/>
        <w:autoSpaceDE w:val="0"/>
        <w:autoSpaceDN w:val="0"/>
        <w:spacing w:before="2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before="1" w:after="6" w:line="240" w:lineRule="auto"/>
        <w:ind w:left="91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Проект B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39"/>
        <w:gridCol w:w="1714"/>
        <w:gridCol w:w="1719"/>
        <w:gridCol w:w="1719"/>
      </w:tblGrid>
      <w:tr w:rsidR="001E31B3" w:rsidRPr="00A213BD" w:rsidTr="007255C7">
        <w:trPr>
          <w:trHeight w:val="273"/>
        </w:trPr>
        <w:tc>
          <w:tcPr>
            <w:tcW w:w="2627" w:type="dxa"/>
          </w:tcPr>
          <w:p w:rsidR="001E31B3" w:rsidRPr="00A213BD" w:rsidRDefault="001E31B3" w:rsidP="001E31B3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Временной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39" w:type="dxa"/>
          </w:tcPr>
          <w:p w:rsidR="001E31B3" w:rsidRPr="00A213BD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14" w:type="dxa"/>
          </w:tcPr>
          <w:p w:rsidR="001E31B3" w:rsidRPr="00A213BD" w:rsidRDefault="001E31B3" w:rsidP="001E31B3">
            <w:pPr>
              <w:spacing w:line="253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Инвестиционные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39" w:type="dxa"/>
          </w:tcPr>
          <w:p w:rsidR="001E31B3" w:rsidRPr="00A213BD" w:rsidRDefault="001E31B3" w:rsidP="001E31B3">
            <w:pPr>
              <w:spacing w:line="273" w:lineRule="exact"/>
              <w:ind w:left="538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1200</w:t>
            </w:r>
          </w:p>
        </w:tc>
        <w:tc>
          <w:tcPr>
            <w:tcW w:w="1714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1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1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E31B3" w:rsidRPr="00A213BD" w:rsidTr="007255C7">
        <w:trPr>
          <w:trHeight w:val="552"/>
        </w:trPr>
        <w:tc>
          <w:tcPr>
            <w:tcW w:w="2627" w:type="dxa"/>
          </w:tcPr>
          <w:p w:rsidR="001E31B3" w:rsidRPr="00A213BD" w:rsidRDefault="001E31B3" w:rsidP="001E31B3">
            <w:pPr>
              <w:tabs>
                <w:tab w:val="left" w:pos="1366"/>
                <w:tab w:val="left" w:pos="2215"/>
              </w:tabs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3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A213BD" w:rsidRDefault="001E31B3" w:rsidP="001E31B3">
            <w:pPr>
              <w:spacing w:line="273" w:lineRule="exact"/>
              <w:ind w:right="6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6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700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900</w:t>
            </w: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Коэффициент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3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A213BD" w:rsidRDefault="001E31B3" w:rsidP="001E31B3">
            <w:pPr>
              <w:spacing w:line="273" w:lineRule="exact"/>
              <w:ind w:right="6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0,877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0,769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542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0,675</w:t>
            </w:r>
          </w:p>
        </w:tc>
      </w:tr>
      <w:tr w:rsidR="001E31B3" w:rsidRPr="00A213BD" w:rsidTr="007255C7">
        <w:trPr>
          <w:trHeight w:val="556"/>
        </w:trPr>
        <w:tc>
          <w:tcPr>
            <w:tcW w:w="2627" w:type="dxa"/>
          </w:tcPr>
          <w:p w:rsidR="001E31B3" w:rsidRPr="00A213BD" w:rsidRDefault="001E31B3" w:rsidP="001E31B3">
            <w:pPr>
              <w:spacing w:before="6" w:line="274" w:lineRule="exact"/>
              <w:ind w:left="110" w:right="31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</w:p>
        </w:tc>
        <w:tc>
          <w:tcPr>
            <w:tcW w:w="173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A213BD" w:rsidRDefault="001E31B3" w:rsidP="001E31B3">
            <w:pPr>
              <w:spacing w:before="1"/>
              <w:ind w:right="6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439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before="1"/>
              <w:ind w:left="6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538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before="1"/>
              <w:ind w:left="542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608</w:t>
            </w:r>
          </w:p>
        </w:tc>
      </w:tr>
      <w:tr w:rsidR="001E31B3" w:rsidRPr="00A213BD" w:rsidTr="007255C7">
        <w:trPr>
          <w:trHeight w:val="825"/>
        </w:trPr>
        <w:tc>
          <w:tcPr>
            <w:tcW w:w="2627" w:type="dxa"/>
          </w:tcPr>
          <w:p w:rsidR="001E31B3" w:rsidRPr="00A213BD" w:rsidRDefault="001E31B3" w:rsidP="001E31B3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Кумулятивный денежный поток от</w:t>
            </w:r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проекта</w:t>
            </w:r>
          </w:p>
        </w:tc>
        <w:tc>
          <w:tcPr>
            <w:tcW w:w="1739" w:type="dxa"/>
          </w:tcPr>
          <w:p w:rsidR="001E31B3" w:rsidRPr="00A213BD" w:rsidRDefault="001E31B3" w:rsidP="001E31B3">
            <w:pPr>
              <w:spacing w:line="273" w:lineRule="exact"/>
              <w:ind w:left="543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-1200</w:t>
            </w:r>
          </w:p>
        </w:tc>
        <w:tc>
          <w:tcPr>
            <w:tcW w:w="1714" w:type="dxa"/>
          </w:tcPr>
          <w:p w:rsidR="001E31B3" w:rsidRPr="00A213BD" w:rsidRDefault="001E31B3" w:rsidP="001E31B3">
            <w:pPr>
              <w:spacing w:line="273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-700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900</w:t>
            </w:r>
          </w:p>
        </w:tc>
      </w:tr>
      <w:tr w:rsidR="001E31B3" w:rsidRPr="00A213BD" w:rsidTr="007255C7">
        <w:trPr>
          <w:trHeight w:val="830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Кумулятивный</w:t>
            </w:r>
            <w:proofErr w:type="spellEnd"/>
          </w:p>
          <w:p w:rsidR="001E31B3" w:rsidRPr="00A213BD" w:rsidRDefault="001E31B3" w:rsidP="001E31B3">
            <w:pPr>
              <w:spacing w:before="7" w:line="274" w:lineRule="exact"/>
              <w:ind w:left="110" w:right="3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денежный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поток</w:t>
            </w:r>
            <w:proofErr w:type="spellEnd"/>
          </w:p>
        </w:tc>
        <w:tc>
          <w:tcPr>
            <w:tcW w:w="1739" w:type="dxa"/>
          </w:tcPr>
          <w:p w:rsidR="001E31B3" w:rsidRPr="00A213BD" w:rsidRDefault="001E31B3" w:rsidP="001E31B3">
            <w:pPr>
              <w:spacing w:line="273" w:lineRule="exact"/>
              <w:ind w:left="543" w:righ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-1200</w:t>
            </w:r>
          </w:p>
        </w:tc>
        <w:tc>
          <w:tcPr>
            <w:tcW w:w="1714" w:type="dxa"/>
          </w:tcPr>
          <w:p w:rsidR="001E31B3" w:rsidRPr="00A213BD" w:rsidRDefault="001E31B3" w:rsidP="001E31B3">
            <w:pPr>
              <w:spacing w:line="273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-761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60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-223</w:t>
            </w:r>
          </w:p>
        </w:tc>
        <w:tc>
          <w:tcPr>
            <w:tcW w:w="1719" w:type="dxa"/>
          </w:tcPr>
          <w:p w:rsidR="001E31B3" w:rsidRPr="00A213BD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385</w:t>
            </w:r>
          </w:p>
        </w:tc>
      </w:tr>
    </w:tbl>
    <w:p w:rsidR="001E31B3" w:rsidRPr="00A213BD" w:rsidRDefault="001E31B3" w:rsidP="00CC3BCE">
      <w:pPr>
        <w:widowControl w:val="0"/>
        <w:autoSpaceDE w:val="0"/>
        <w:autoSpaceDN w:val="0"/>
        <w:spacing w:before="2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37" w:lineRule="auto"/>
        <w:ind w:left="142" w:right="4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ЧД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=(</w:t>
      </w:r>
      <w:proofErr w:type="gram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500+700+900)-1200=900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=(439+538+608)-1200=385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 ИД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=(439+538+608)/1200 ≈ 1,3</w:t>
      </w:r>
    </w:p>
    <w:p w:rsidR="00CC3BCE" w:rsidRPr="00A213BD" w:rsidRDefault="00CC3BCE" w:rsidP="001E31B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before="71" w:after="0" w:line="275" w:lineRule="exac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 окупаемости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определенный по статическому методу</w:t>
      </w:r>
    </w:p>
    <w:p w:rsidR="001E31B3" w:rsidRPr="00A213BD" w:rsidRDefault="001E31B3" w:rsidP="001E31B3">
      <w:pPr>
        <w:widowControl w:val="0"/>
        <w:autoSpaceDE w:val="0"/>
        <w:autoSpaceDN w:val="0"/>
        <w:spacing w:before="2" w:after="0" w:line="277" w:lineRule="exact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В=1 год +700/700≈1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A213BD" w:rsidRDefault="001E31B3" w:rsidP="001E31B3">
      <w:pPr>
        <w:widowControl w:val="0"/>
        <w:autoSpaceDE w:val="0"/>
        <w:autoSpaceDN w:val="0"/>
        <w:spacing w:before="2"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В=2 года+223/608 ≈ 2,4</w:t>
      </w:r>
    </w:p>
    <w:p w:rsidR="001E31B3" w:rsidRPr="00A213BD" w:rsidRDefault="001E31B3" w:rsidP="001E31B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Вывод:</w:t>
      </w:r>
    </w:p>
    <w:p w:rsidR="001E31B3" w:rsidRPr="00A213BD" w:rsidRDefault="001E31B3" w:rsidP="001E31B3">
      <w:pPr>
        <w:widowControl w:val="0"/>
        <w:autoSpaceDE w:val="0"/>
        <w:autoSpaceDN w:val="0"/>
        <w:spacing w:before="1" w:after="0" w:line="237" w:lineRule="auto"/>
        <w:ind w:left="142" w:right="281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Ориентируясь на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(465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) - проект А, является более привлекательным по сравнению с проектом В -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(385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), в дополнении к этому индекс 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доходности проекта А </w:t>
      </w: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выше ,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чем у проекта В.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40" w:lineRule="auto"/>
        <w:ind w:left="142" w:right="284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расчете срока окупаемости по статическому методу можно сделать вывод, что проект </w:t>
      </w: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окупится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быстрее, чем проект А на 0,4. </w:t>
      </w: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Однако ,смотря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период окупаемости, рассчитанный с учетом фактора времени, предпочтение стоит отдать проекту А, так как он окупится быстрее на 0,6.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проект А является более привлекательным.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42" w:lineRule="auto"/>
        <w:ind w:right="2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№2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40" w:lineRule="auto"/>
        <w:ind w:left="9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Проект А (ставка 9%)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1E31B3" w:rsidRPr="00A213BD" w:rsidTr="007255C7">
        <w:trPr>
          <w:trHeight w:val="278"/>
        </w:trPr>
        <w:tc>
          <w:tcPr>
            <w:tcW w:w="2627" w:type="dxa"/>
          </w:tcPr>
          <w:p w:rsidR="001E31B3" w:rsidRPr="00A213BD" w:rsidRDefault="001E31B3" w:rsidP="001E31B3">
            <w:pPr>
              <w:spacing w:line="258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Временной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интервал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58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58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5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5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spacing w:before="1" w:line="274" w:lineRule="exact"/>
              <w:ind w:left="110" w:right="59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Инвестиционные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1100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tabs>
                <w:tab w:val="left" w:pos="1366"/>
                <w:tab w:val="left" w:pos="2215"/>
              </w:tabs>
              <w:spacing w:before="1" w:line="274" w:lineRule="exact"/>
              <w:ind w:left="110" w:right="16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 w:bidi="ru-RU"/>
              </w:rPr>
              <w:t>от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spacing w:before="1" w:line="274" w:lineRule="exact"/>
              <w:ind w:left="110" w:right="55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Коэффициент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0,917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0,841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0,772</w:t>
            </w:r>
          </w:p>
        </w:tc>
      </w:tr>
      <w:tr w:rsidR="001E31B3" w:rsidRPr="00A213BD" w:rsidTr="007255C7">
        <w:trPr>
          <w:trHeight w:val="552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459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421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386</w:t>
            </w:r>
          </w:p>
        </w:tc>
      </w:tr>
      <w:tr w:rsidR="001E31B3" w:rsidRPr="00A213BD" w:rsidTr="007255C7">
        <w:trPr>
          <w:trHeight w:val="830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Кумулятивный</w:t>
            </w:r>
          </w:p>
          <w:p w:rsidR="001E31B3" w:rsidRPr="00A213BD" w:rsidRDefault="001E31B3" w:rsidP="001E31B3">
            <w:pPr>
              <w:spacing w:before="7" w:line="27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денежный поток от проекта</w:t>
            </w:r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-600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400</w:t>
            </w:r>
          </w:p>
        </w:tc>
      </w:tr>
      <w:tr w:rsidR="001E31B3" w:rsidRPr="00A213BD" w:rsidTr="007255C7">
        <w:trPr>
          <w:trHeight w:val="825"/>
        </w:trPr>
        <w:tc>
          <w:tcPr>
            <w:tcW w:w="2627" w:type="dxa"/>
          </w:tcPr>
          <w:p w:rsidR="001E31B3" w:rsidRPr="00A213BD" w:rsidRDefault="001E31B3" w:rsidP="001E31B3">
            <w:pPr>
              <w:spacing w:line="237" w:lineRule="auto"/>
              <w:ind w:left="110" w:right="3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Кумулятивный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денежный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поток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-641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-220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166</w:t>
            </w:r>
          </w:p>
        </w:tc>
      </w:tr>
    </w:tbl>
    <w:p w:rsidR="001E31B3" w:rsidRPr="00A213BD" w:rsidRDefault="001E31B3" w:rsidP="001E3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37" w:lineRule="auto"/>
        <w:ind w:left="142" w:right="457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ЧД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proofErr w:type="gram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=(</w:t>
      </w:r>
      <w:proofErr w:type="gram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500+500+500)-1100=400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=(459+421+386)-1100=166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 ИД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=(459+421+386)/1100 ≈ 1,2</w:t>
      </w:r>
    </w:p>
    <w:p w:rsidR="001E31B3" w:rsidRPr="00A213BD" w:rsidRDefault="001E31B3" w:rsidP="001E31B3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 окупаемости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определенный по статическому методу</w:t>
      </w:r>
    </w:p>
    <w:p w:rsidR="001E31B3" w:rsidRPr="00A213BD" w:rsidRDefault="001E31B3" w:rsidP="001E31B3">
      <w:pPr>
        <w:widowControl w:val="0"/>
        <w:autoSpaceDE w:val="0"/>
        <w:autoSpaceDN w:val="0"/>
        <w:spacing w:before="6" w:after="0" w:line="274" w:lineRule="exact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А=2 года+100/500 ≈ 2,2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1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A213BD" w:rsidRDefault="001E31B3" w:rsidP="001E31B3">
      <w:pPr>
        <w:widowControl w:val="0"/>
        <w:autoSpaceDE w:val="0"/>
        <w:autoSpaceDN w:val="0"/>
        <w:spacing w:before="7"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А=2 года +220/386 ≈ 2,6</w:t>
      </w:r>
    </w:p>
    <w:p w:rsidR="001E31B3" w:rsidRPr="00A213BD" w:rsidRDefault="001E31B3" w:rsidP="001E31B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before="71" w:after="6" w:line="240" w:lineRule="auto"/>
        <w:ind w:left="91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Проект А (ставка 17%)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1E31B3" w:rsidRPr="00A213BD" w:rsidTr="007255C7">
        <w:trPr>
          <w:trHeight w:val="273"/>
        </w:trPr>
        <w:tc>
          <w:tcPr>
            <w:tcW w:w="2627" w:type="dxa"/>
          </w:tcPr>
          <w:p w:rsidR="001E31B3" w:rsidRPr="00A213BD" w:rsidRDefault="001E31B3" w:rsidP="001E31B3">
            <w:pPr>
              <w:spacing w:line="253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Временной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интервал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5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53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53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Инвестиционные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затраты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1100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E31B3" w:rsidRPr="00A213BD" w:rsidTr="007255C7">
        <w:trPr>
          <w:trHeight w:val="552"/>
        </w:trPr>
        <w:tc>
          <w:tcPr>
            <w:tcW w:w="2627" w:type="dxa"/>
          </w:tcPr>
          <w:p w:rsidR="001E31B3" w:rsidRPr="00A213BD" w:rsidRDefault="001E31B3" w:rsidP="001E31B3">
            <w:pPr>
              <w:tabs>
                <w:tab w:val="left" w:pos="1366"/>
                <w:tab w:val="left" w:pos="2215"/>
              </w:tabs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</w:t>
            </w:r>
            <w:proofErr w:type="spellEnd"/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500</w:t>
            </w:r>
          </w:p>
        </w:tc>
      </w:tr>
      <w:tr w:rsidR="001E31B3" w:rsidRPr="00A213BD" w:rsidTr="007255C7">
        <w:trPr>
          <w:trHeight w:val="556"/>
        </w:trPr>
        <w:tc>
          <w:tcPr>
            <w:tcW w:w="2627" w:type="dxa"/>
          </w:tcPr>
          <w:p w:rsidR="001E31B3" w:rsidRPr="00A213BD" w:rsidRDefault="001E31B3" w:rsidP="001E31B3">
            <w:pPr>
              <w:spacing w:before="6" w:line="274" w:lineRule="exact"/>
              <w:ind w:left="110" w:right="55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Коэффициент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дисконтирования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73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0,855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73" w:lineRule="exact"/>
              <w:ind w:right="6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0,731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73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0,624</w:t>
            </w:r>
          </w:p>
        </w:tc>
      </w:tr>
      <w:tr w:rsidR="001E31B3" w:rsidRPr="00A213BD" w:rsidTr="007255C7">
        <w:trPr>
          <w:trHeight w:val="551"/>
        </w:trPr>
        <w:tc>
          <w:tcPr>
            <w:tcW w:w="2627" w:type="dxa"/>
          </w:tcPr>
          <w:p w:rsidR="001E31B3" w:rsidRPr="00A213BD" w:rsidRDefault="001E31B3" w:rsidP="001E31B3">
            <w:pPr>
              <w:spacing w:before="1" w:line="274" w:lineRule="exact"/>
              <w:ind w:left="110" w:right="31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доход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428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366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312</w:t>
            </w:r>
          </w:p>
        </w:tc>
      </w:tr>
      <w:tr w:rsidR="001E31B3" w:rsidRPr="00A213BD" w:rsidTr="007255C7">
        <w:trPr>
          <w:trHeight w:val="825"/>
        </w:trPr>
        <w:tc>
          <w:tcPr>
            <w:tcW w:w="2627" w:type="dxa"/>
          </w:tcPr>
          <w:p w:rsidR="001E31B3" w:rsidRPr="00A213BD" w:rsidRDefault="001E31B3" w:rsidP="001E31B3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Кумулятивный денежный поток от</w:t>
            </w:r>
          </w:p>
          <w:p w:rsidR="001E31B3" w:rsidRPr="00A213BD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проекта</w:t>
            </w:r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-600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400</w:t>
            </w:r>
          </w:p>
        </w:tc>
      </w:tr>
      <w:tr w:rsidR="001E31B3" w:rsidRPr="00A213BD" w:rsidTr="007255C7">
        <w:trPr>
          <w:trHeight w:val="829"/>
        </w:trPr>
        <w:tc>
          <w:tcPr>
            <w:tcW w:w="2627" w:type="dxa"/>
          </w:tcPr>
          <w:p w:rsidR="001E31B3" w:rsidRPr="00A213BD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Кумулятивный</w:t>
            </w:r>
            <w:proofErr w:type="spellEnd"/>
          </w:p>
          <w:p w:rsidR="001E31B3" w:rsidRPr="00A213BD" w:rsidRDefault="001E31B3" w:rsidP="001E31B3">
            <w:pPr>
              <w:spacing w:before="7" w:line="274" w:lineRule="exact"/>
              <w:ind w:left="110" w:right="36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дисконтированный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денежный</w:t>
            </w:r>
            <w:proofErr w:type="spellEnd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поток</w:t>
            </w:r>
            <w:proofErr w:type="spellEnd"/>
          </w:p>
        </w:tc>
        <w:tc>
          <w:tcPr>
            <w:tcW w:w="1710" w:type="dxa"/>
          </w:tcPr>
          <w:p w:rsidR="001E31B3" w:rsidRPr="00A213BD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A213BD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-672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-306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A213BD" w:rsidRDefault="001E31B3" w:rsidP="001E31B3">
            <w:pPr>
              <w:spacing w:line="26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13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</w:tbl>
    <w:p w:rsidR="001E31B3" w:rsidRPr="00A213BD" w:rsidRDefault="001E31B3" w:rsidP="00A213BD">
      <w:pPr>
        <w:widowControl w:val="0"/>
        <w:autoSpaceDE w:val="0"/>
        <w:autoSpaceDN w:val="0"/>
        <w:spacing w:after="0" w:line="237" w:lineRule="auto"/>
        <w:ind w:right="4738"/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 w:bidi="ru-RU"/>
        </w:rPr>
      </w:pPr>
      <w:bookmarkStart w:id="0" w:name="_GoBack"/>
      <w:bookmarkEnd w:id="0"/>
    </w:p>
    <w:p w:rsidR="001E31B3" w:rsidRPr="00A213BD" w:rsidRDefault="001E31B3" w:rsidP="001E31B3">
      <w:pPr>
        <w:widowControl w:val="0"/>
        <w:autoSpaceDE w:val="0"/>
        <w:autoSpaceDN w:val="0"/>
        <w:spacing w:after="0" w:line="237" w:lineRule="auto"/>
        <w:ind w:left="284" w:right="473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ЧД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proofErr w:type="gram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=(</w:t>
      </w:r>
      <w:proofErr w:type="gram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500+500+500)-1100=400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=(428+366+312)-1100=6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 ИД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=(428+366+312)/1100 ≈ 1</w:t>
      </w:r>
    </w:p>
    <w:p w:rsidR="001E31B3" w:rsidRPr="00A213BD" w:rsidRDefault="001E31B3" w:rsidP="001E31B3">
      <w:pPr>
        <w:widowControl w:val="0"/>
        <w:autoSpaceDE w:val="0"/>
        <w:autoSpaceDN w:val="0"/>
        <w:spacing w:before="10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73" w:lineRule="exac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 окупаемости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3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определенный по статическому методу</w:t>
      </w:r>
    </w:p>
    <w:p w:rsidR="001E31B3" w:rsidRPr="00A213BD" w:rsidRDefault="001E31B3" w:rsidP="001E31B3">
      <w:pPr>
        <w:widowControl w:val="0"/>
        <w:autoSpaceDE w:val="0"/>
        <w:autoSpaceDN w:val="0"/>
        <w:spacing w:before="7" w:after="0" w:line="27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А=2 года+100/500 ≈ 2,2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1" w:lineRule="exact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A213BD" w:rsidRDefault="001E31B3" w:rsidP="001E31B3">
      <w:pPr>
        <w:widowControl w:val="0"/>
        <w:autoSpaceDE w:val="0"/>
        <w:autoSpaceDN w:val="0"/>
        <w:spacing w:before="6" w:after="0" w:line="277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Т</w:t>
      </w:r>
      <w:r w:rsidRPr="00A2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  <w:r w:rsidRPr="00A213BD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eastAsia="ru-RU" w:bidi="ru-RU"/>
        </w:rPr>
        <w:t>А=2 года +306/312 ≈ 2,9</w:t>
      </w:r>
    </w:p>
    <w:p w:rsidR="001E31B3" w:rsidRPr="00A213BD" w:rsidRDefault="001E31B3" w:rsidP="001E31B3">
      <w:pPr>
        <w:widowControl w:val="0"/>
        <w:autoSpaceDE w:val="0"/>
        <w:autoSpaceDN w:val="0"/>
        <w:spacing w:after="0" w:line="272" w:lineRule="exac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31B3" w:rsidRPr="00A213BD" w:rsidRDefault="001E31B3" w:rsidP="001E31B3">
      <w:pPr>
        <w:widowControl w:val="0"/>
        <w:autoSpaceDE w:val="0"/>
        <w:autoSpaceDN w:val="0"/>
        <w:spacing w:after="0" w:line="272" w:lineRule="exac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Вывод:</w:t>
      </w:r>
    </w:p>
    <w:p w:rsidR="001E31B3" w:rsidRPr="00A213BD" w:rsidRDefault="001E31B3" w:rsidP="001E31B3">
      <w:pPr>
        <w:widowControl w:val="0"/>
        <w:autoSpaceDE w:val="0"/>
        <w:autoSpaceDN w:val="0"/>
        <w:spacing w:before="1" w:after="0" w:line="237" w:lineRule="auto"/>
        <w:ind w:left="284" w:right="277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Ориентируясь на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(166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) - проект А со ставкой 9%, является более привлекательным по сравнению с проектом А со ставкой 17% - ЧДД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(6 тыс. </w:t>
      </w:r>
      <w:proofErr w:type="spellStart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>руб</w:t>
      </w:r>
      <w:proofErr w:type="spellEnd"/>
      <w:r w:rsidRPr="00A213BD">
        <w:rPr>
          <w:rFonts w:ascii="Times New Roman" w:eastAsia="Times New Roman" w:hAnsi="Times New Roman" w:cs="Times New Roman"/>
          <w:position w:val="2"/>
          <w:sz w:val="28"/>
          <w:szCs w:val="28"/>
          <w:lang w:eastAsia="ru-RU" w:bidi="ru-RU"/>
        </w:rPr>
        <w:t xml:space="preserve">), в </w:t>
      </w: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дополнении к этому индекс доходности проекта А (ставка 9%) </w:t>
      </w: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выше ,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чем у проекта А(ставка 17%) на 0,2.</w:t>
      </w:r>
    </w:p>
    <w:p w:rsidR="001E31B3" w:rsidRPr="00A213BD" w:rsidRDefault="001E31B3" w:rsidP="001E31B3">
      <w:pPr>
        <w:widowControl w:val="0"/>
        <w:autoSpaceDE w:val="0"/>
        <w:autoSpaceDN w:val="0"/>
        <w:spacing w:before="7" w:after="0" w:line="237" w:lineRule="auto"/>
        <w:ind w:left="284" w:right="288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Смотря на период окупаемости, рассчитанный с учетом фактора времени, предпочтение стоит отдать проекту А (ставка 9%), так как он окупится быстрее на 0,3.</w:t>
      </w:r>
    </w:p>
    <w:p w:rsidR="001E31B3" w:rsidRPr="00A213BD" w:rsidRDefault="001E31B3" w:rsidP="001E31B3">
      <w:pPr>
        <w:widowControl w:val="0"/>
        <w:autoSpaceDE w:val="0"/>
        <w:autoSpaceDN w:val="0"/>
        <w:spacing w:before="3" w:after="0" w:line="240" w:lineRule="auto"/>
        <w:ind w:left="284" w:right="289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окупаемости</w:t>
      </w:r>
      <w:proofErr w:type="gramEnd"/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определенный по статическому методу является одинаковым, так как на него не влияет изменение ставки дисконтирования, равный 2,2.</w:t>
      </w:r>
    </w:p>
    <w:p w:rsidR="001E31B3" w:rsidRPr="00A213BD" w:rsidRDefault="001E31B3" w:rsidP="001E31B3">
      <w:pPr>
        <w:widowControl w:val="0"/>
        <w:autoSpaceDE w:val="0"/>
        <w:autoSpaceDN w:val="0"/>
        <w:spacing w:before="1" w:after="0" w:line="240" w:lineRule="auto"/>
        <w:ind w:left="284" w:right="285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3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если мы берем ставку дисконтирования в размере 9%, то проект А быстрее окупится и дисконтированный чистый доход будет выше относительно ставки 17%.</w:t>
      </w:r>
    </w:p>
    <w:p w:rsidR="001E31B3" w:rsidRPr="00CC3BCE" w:rsidRDefault="001E31B3" w:rsidP="001E31B3">
      <w:pPr>
        <w:ind w:left="142"/>
      </w:pPr>
    </w:p>
    <w:sectPr w:rsidR="001E31B3" w:rsidRPr="00CC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1"/>
    <w:rsid w:val="0013779B"/>
    <w:rsid w:val="001C25E0"/>
    <w:rsid w:val="001E31B3"/>
    <w:rsid w:val="002A31DF"/>
    <w:rsid w:val="002D711A"/>
    <w:rsid w:val="004B5661"/>
    <w:rsid w:val="004D1339"/>
    <w:rsid w:val="006B1374"/>
    <w:rsid w:val="006C50BA"/>
    <w:rsid w:val="007629C9"/>
    <w:rsid w:val="00A213BD"/>
    <w:rsid w:val="00AF0ECD"/>
    <w:rsid w:val="00B31D49"/>
    <w:rsid w:val="00BC65FA"/>
    <w:rsid w:val="00CC3BCE"/>
    <w:rsid w:val="00D57AA7"/>
    <w:rsid w:val="00F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71C"/>
  <w15:docId w15:val="{C06150BD-7F41-4902-85C9-9D1B4C8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C3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</cp:lastModifiedBy>
  <cp:revision>2</cp:revision>
  <dcterms:created xsi:type="dcterms:W3CDTF">2020-10-06T09:34:00Z</dcterms:created>
  <dcterms:modified xsi:type="dcterms:W3CDTF">2020-10-06T09:34:00Z</dcterms:modified>
</cp:coreProperties>
</file>