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commentRangeStart w:id="0"/>
      <w:r>
        <w:rPr>
          <w:rtl w:val="0"/>
          <w:lang w:val="ru-RU"/>
        </w:rPr>
        <w:t>Задача</w:t>
      </w:r>
      <w:commentRangeEnd w:id="0"/>
      <w:r>
        <w:commentReference w:id="0"/>
      </w:r>
    </w:p>
    <w:p>
      <w:pPr>
        <w:pStyle w:val="Normal.0"/>
      </w:pPr>
      <w:r>
        <w:rPr>
          <w:rtl w:val="0"/>
          <w:lang w:val="ru-RU"/>
        </w:rPr>
        <w:t>Рассчитать показатели эффективности проекта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капитальные вложения по которому составляют </w:t>
      </w:r>
      <w:r>
        <w:rPr>
          <w:rtl w:val="0"/>
          <w:lang w:val="ru-RU"/>
        </w:rPr>
        <w:t xml:space="preserve">20 </w:t>
      </w:r>
      <w:r>
        <w:rPr>
          <w:rtl w:val="0"/>
          <w:lang w:val="ru-RU"/>
        </w:rPr>
        <w:t>млн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ожидаемый годовой доход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>млн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Срок службы проекта </w:t>
      </w:r>
      <w:r>
        <w:rPr>
          <w:rtl w:val="0"/>
          <w:lang w:val="ru-RU"/>
        </w:rPr>
        <w:t xml:space="preserve">10 </w:t>
      </w:r>
      <w:r>
        <w:rPr>
          <w:rtl w:val="0"/>
          <w:lang w:val="ru-RU"/>
        </w:rPr>
        <w:t>лет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Дисконтная ставка </w:t>
      </w:r>
      <w:r>
        <w:rPr>
          <w:rtl w:val="0"/>
          <w:lang w:val="ru-RU"/>
        </w:rPr>
        <w:t>12%</w:t>
      </w:r>
    </w:p>
    <w:tbl>
      <w:tblPr>
        <w:tblW w:w="93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8"/>
        <w:gridCol w:w="514"/>
        <w:gridCol w:w="641"/>
        <w:gridCol w:w="645"/>
        <w:gridCol w:w="645"/>
        <w:gridCol w:w="646"/>
        <w:gridCol w:w="646"/>
        <w:gridCol w:w="646"/>
        <w:gridCol w:w="645"/>
        <w:gridCol w:w="646"/>
        <w:gridCol w:w="646"/>
        <w:gridCol w:w="646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Временной интервал</w:t>
            </w:r>
          </w:p>
        </w:tc>
        <w:tc>
          <w:tcPr>
            <w:tcW w:type="dxa" w:w="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Инв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затраты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млн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Текущий доход от проекта</w:t>
            </w:r>
          </w:p>
        </w:tc>
        <w:tc>
          <w:tcPr>
            <w:tcW w:type="dxa" w:w="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Коэф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дисконтирования</w:t>
            </w:r>
          </w:p>
        </w:tc>
        <w:tc>
          <w:tcPr>
            <w:tcW w:type="dxa" w:w="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0,893</w:t>
            </w:r>
          </w:p>
        </w:tc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0,797</w:t>
            </w:r>
          </w:p>
        </w:tc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0,712</w:t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0,636</w:t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0,567</w:t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0,507</w:t>
            </w:r>
          </w:p>
        </w:tc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0,452</w:t>
            </w:r>
          </w:p>
        </w:tc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0,404</w:t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0,361</w:t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0,893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текущий денежный поток</w:t>
            </w:r>
          </w:p>
        </w:tc>
        <w:tc>
          <w:tcPr>
            <w:tcW w:type="dxa" w:w="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-20</w:t>
            </w:r>
          </w:p>
        </w:tc>
        <w:tc>
          <w:tcPr>
            <w:tcW w:type="dxa" w:w="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2,68</w:t>
            </w:r>
          </w:p>
        </w:tc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2,39</w:t>
            </w:r>
          </w:p>
        </w:tc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2,14</w:t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1,91</w:t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1,70</w:t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1,52</w:t>
            </w:r>
          </w:p>
        </w:tc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1,36</w:t>
            </w:r>
          </w:p>
        </w:tc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1,21</w:t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1,08</w:t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0,97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Кум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ден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поток от проекта</w:t>
            </w:r>
          </w:p>
        </w:tc>
        <w:tc>
          <w:tcPr>
            <w:tcW w:type="dxa" w:w="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-20</w:t>
            </w:r>
          </w:p>
        </w:tc>
        <w:tc>
          <w:tcPr>
            <w:tcW w:type="dxa" w:w="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-17</w:t>
            </w:r>
          </w:p>
        </w:tc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-14</w:t>
            </w:r>
          </w:p>
        </w:tc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-11</w:t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-8</w:t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-5</w:t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-2</w:t>
            </w:r>
          </w:p>
        </w:tc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Кум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диск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ден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поток</w:t>
            </w:r>
          </w:p>
        </w:tc>
        <w:tc>
          <w:tcPr>
            <w:tcW w:type="dxa" w:w="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-20</w:t>
            </w:r>
          </w:p>
        </w:tc>
        <w:tc>
          <w:tcPr>
            <w:tcW w:type="dxa" w:w="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17,32</w:t>
            </w:r>
          </w:p>
        </w:tc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-14,93</w:t>
            </w:r>
          </w:p>
        </w:tc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-12,79</w:t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-10,89</w:t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-9,19</w:t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-7,67</w:t>
            </w:r>
          </w:p>
        </w:tc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-6,31</w:t>
            </w:r>
          </w:p>
        </w:tc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-5,1</w:t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4,02</w:t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-3,05</w:t>
            </w:r>
          </w:p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ЧДД </w:t>
      </w:r>
      <w:r>
        <w:rPr>
          <w:sz w:val="24"/>
          <w:szCs w:val="24"/>
          <w:rtl w:val="0"/>
          <w:lang w:val="ru-RU"/>
        </w:rPr>
        <w:t xml:space="preserve">= (2,68+2,39+2,14+1,91+1,70+1,52+1,36+1,21+1,08+0,97) </w:t>
      </w:r>
      <w:r>
        <w:rPr>
          <w:sz w:val="24"/>
          <w:szCs w:val="24"/>
          <w:rtl w:val="0"/>
          <w:lang w:val="ru-RU"/>
        </w:rPr>
        <w:t xml:space="preserve">– </w:t>
      </w:r>
      <w:r>
        <w:rPr>
          <w:sz w:val="24"/>
          <w:szCs w:val="24"/>
          <w:rtl w:val="0"/>
          <w:lang w:val="ru-RU"/>
        </w:rPr>
        <w:t xml:space="preserve">20 = -3,04  </w:t>
      </w:r>
      <w:r>
        <w:rPr>
          <w:sz w:val="24"/>
          <w:szCs w:val="24"/>
          <w:rtl w:val="0"/>
          <w:lang w:val="ru-RU"/>
        </w:rPr>
        <w:t>млн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руб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ЧД </w:t>
      </w:r>
      <w:r>
        <w:rPr>
          <w:sz w:val="24"/>
          <w:szCs w:val="24"/>
          <w:rtl w:val="0"/>
          <w:lang w:val="ru-RU"/>
        </w:rPr>
        <w:t xml:space="preserve">= (3 </w:t>
      </w:r>
      <w:r>
        <w:rPr>
          <w:sz w:val="24"/>
          <w:szCs w:val="24"/>
          <w:rtl w:val="0"/>
          <w:lang w:val="ru-RU"/>
        </w:rPr>
        <w:t xml:space="preserve">млн </w:t>
      </w:r>
      <w:r>
        <w:rPr>
          <w:sz w:val="24"/>
          <w:szCs w:val="24"/>
          <w:rtl w:val="0"/>
          <w:lang w:val="ru-RU"/>
        </w:rPr>
        <w:t xml:space="preserve">* 10 </w:t>
      </w:r>
      <w:r>
        <w:rPr>
          <w:sz w:val="24"/>
          <w:szCs w:val="24"/>
          <w:rtl w:val="0"/>
          <w:lang w:val="ru-RU"/>
        </w:rPr>
        <w:t>млн</w:t>
      </w:r>
      <w:r>
        <w:rPr>
          <w:sz w:val="24"/>
          <w:szCs w:val="24"/>
          <w:rtl w:val="0"/>
          <w:lang w:val="ru-RU"/>
        </w:rPr>
        <w:t xml:space="preserve">.)-20 </w:t>
      </w:r>
      <w:r>
        <w:rPr>
          <w:sz w:val="24"/>
          <w:szCs w:val="24"/>
          <w:rtl w:val="0"/>
          <w:lang w:val="ru-RU"/>
        </w:rPr>
        <w:t>млн</w:t>
      </w:r>
      <w:r>
        <w:rPr>
          <w:sz w:val="24"/>
          <w:szCs w:val="24"/>
          <w:rtl w:val="0"/>
          <w:lang w:val="ru-RU"/>
        </w:rPr>
        <w:t xml:space="preserve">. = 10 </w:t>
      </w:r>
      <w:r>
        <w:rPr>
          <w:sz w:val="24"/>
          <w:szCs w:val="24"/>
          <w:rtl w:val="0"/>
          <w:lang w:val="ru-RU"/>
        </w:rPr>
        <w:t>млн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ЧД</w:t>
      </w:r>
      <w:r>
        <w:rPr>
          <w:sz w:val="24"/>
          <w:szCs w:val="24"/>
          <w:rtl w:val="0"/>
          <w:lang w:val="ru-RU"/>
        </w:rPr>
        <w:t>= 16,96/20= 0,848</w:t>
      </w:r>
    </w:p>
    <w:p>
      <w:pPr>
        <w:pStyle w:val="Normal.0"/>
      </w:pPr>
      <w:r>
        <w:rPr>
          <w:b w:val="1"/>
          <w:bCs w:val="1"/>
          <w:sz w:val="24"/>
          <w:szCs w:val="24"/>
          <w:rtl w:val="0"/>
          <w:lang w:val="ru-RU"/>
        </w:rPr>
        <w:t>Вывод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  <w:r>
        <w:rPr>
          <w:sz w:val="24"/>
          <w:szCs w:val="24"/>
          <w:rtl w:val="0"/>
          <w:lang w:val="ru-RU"/>
        </w:rPr>
        <w:t xml:space="preserve"> представленный проект не</w:t>
      </w:r>
      <w:r>
        <w:rPr>
          <w:sz w:val="24"/>
          <w:szCs w:val="24"/>
          <w:rtl w:val="0"/>
          <w:lang w:val="ru-RU"/>
        </w:rPr>
        <w:t xml:space="preserve"> сможет</w:t>
      </w:r>
      <w:r>
        <w:rPr>
          <w:sz w:val="24"/>
          <w:szCs w:val="24"/>
          <w:rtl w:val="0"/>
          <w:lang w:val="ru-RU"/>
        </w:rPr>
        <w:t xml:space="preserve"> окупится за указанный срок – </w:t>
      </w:r>
      <w:r>
        <w:rPr>
          <w:sz w:val="24"/>
          <w:szCs w:val="24"/>
          <w:rtl w:val="0"/>
          <w:lang w:val="ru-RU"/>
        </w:rPr>
        <w:t xml:space="preserve">10 </w:t>
      </w:r>
      <w:r>
        <w:rPr>
          <w:sz w:val="24"/>
          <w:szCs w:val="24"/>
          <w:rtl w:val="0"/>
          <w:lang w:val="ru-RU"/>
        </w:rPr>
        <w:t>лет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потому что его</w:t>
      </w:r>
      <w:r>
        <w:rPr>
          <w:sz w:val="24"/>
          <w:szCs w:val="24"/>
          <w:rtl w:val="0"/>
        </w:rPr>
        <w:br w:type="textWrapping"/>
        <w:t xml:space="preserve">ЧДД </w:t>
      </w:r>
      <w:r>
        <w:rPr>
          <w:sz w:val="24"/>
          <w:szCs w:val="24"/>
          <w:rtl w:val="0"/>
          <w:lang w:val="ru-RU"/>
        </w:rPr>
        <w:t xml:space="preserve">= -3,04 </w:t>
      </w:r>
      <w:r>
        <w:rPr>
          <w:sz w:val="24"/>
          <w:szCs w:val="24"/>
          <w:rtl w:val="0"/>
          <w:lang w:val="ru-RU"/>
        </w:rPr>
        <w:t>млн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руб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ЧД меньше единицы</w:t>
      </w:r>
      <w:r>
        <w:rPr>
          <w:sz w:val="24"/>
          <w:szCs w:val="24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Полина Синцова" w:date="2020-11-03T09:42:13Z">
    <w:p w14:paraId="1111FFFF">
      <w:pPr>
        <w:pStyle w:val="По умолчанию"/>
      </w:pP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