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EF" w:rsidRDefault="003C31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31EF" w:rsidRDefault="00C71A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AF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Методы оценки инвестиций</w:t>
      </w:r>
    </w:p>
    <w:p w:rsidR="00850BD3" w:rsidRPr="00850BD3" w:rsidRDefault="00850BD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0BD3">
        <w:rPr>
          <w:rFonts w:ascii="Times New Roman" w:hAnsi="Times New Roman" w:cs="Times New Roman"/>
          <w:b/>
          <w:color w:val="333333"/>
          <w:sz w:val="28"/>
          <w:szCs w:val="28"/>
          <w:highlight w:val="yellow"/>
          <w:shd w:val="clear" w:color="auto" w:fill="F5F5F5"/>
        </w:rPr>
        <w:t>Определение внутренней нормы доходности.</w:t>
      </w:r>
    </w:p>
    <w:p w:rsidR="003C31EF" w:rsidRDefault="00C71A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AF8">
        <w:rPr>
          <w:rFonts w:ascii="Times New Roman" w:eastAsia="Times New Roman" w:hAnsi="Times New Roman" w:cs="Times New Roman"/>
          <w:sz w:val="28"/>
          <w:szCs w:val="28"/>
          <w:u w:val="single"/>
        </w:rPr>
        <w:t>1. Рассмотрите влияние распределения доходов во времени на показатель ВНД. Сделайте выводы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31EF" w:rsidRDefault="00C71AF8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</w:p>
    <w:tbl>
      <w:tblPr>
        <w:tblStyle w:val="a5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3"/>
        <w:gridCol w:w="1124"/>
        <w:gridCol w:w="1173"/>
        <w:gridCol w:w="1368"/>
        <w:gridCol w:w="1370"/>
        <w:gridCol w:w="1173"/>
      </w:tblGrid>
      <w:tr w:rsidR="003C31EF" w:rsidTr="00C71AF8">
        <w:trPr>
          <w:trHeight w:val="654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1EF" w:rsidTr="00C71AF8">
        <w:trPr>
          <w:trHeight w:val="639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1EF" w:rsidTr="00C71AF8">
        <w:trPr>
          <w:trHeight w:val="654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1EF" w:rsidTr="00C71AF8">
        <w:trPr>
          <w:trHeight w:val="974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0,952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0,907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0,864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1EF" w:rsidTr="00C71AF8">
        <w:trPr>
          <w:trHeight w:val="1293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∑ = 921</w:t>
            </w:r>
          </w:p>
        </w:tc>
      </w:tr>
      <w:tr w:rsidR="003C31EF" w:rsidTr="00C71AF8">
        <w:trPr>
          <w:trHeight w:val="1309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-369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1EF" w:rsidTr="00C71AF8">
        <w:trPr>
          <w:trHeight w:val="974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(Е=21%)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0,826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0,683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0,564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0,467</w:t>
            </w:r>
          </w:p>
        </w:tc>
      </w:tr>
      <w:tr w:rsidR="003C31EF" w:rsidTr="00C71AF8">
        <w:trPr>
          <w:trHeight w:val="1309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∑ =728</w:t>
            </w:r>
          </w:p>
        </w:tc>
      </w:tr>
      <w:tr w:rsidR="003C31EF" w:rsidTr="00C71AF8">
        <w:trPr>
          <w:trHeight w:val="1293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-420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1EF" w:rsidTr="00C71AF8">
        <w:trPr>
          <w:trHeight w:val="289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1EF" w:rsidRPr="00C71AF8" w:rsidRDefault="003C31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1EF" w:rsidRDefault="00850BD3">
      <w:pPr>
        <w:rPr>
          <w:rFonts w:ascii="Cambria Math" w:eastAsia="Cambria Math" w:hAnsi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921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750</m:t>
              </m:r>
            </m:num>
            <m:den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921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728</m:t>
              </m:r>
            </m:den>
          </m:f>
          <m:r>
            <w:rPr>
              <w:rFonts w:ascii="Cambria Math" w:eastAsia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3C31EF" w:rsidRDefault="003C31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1EF" w:rsidRDefault="00C71A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5 + Х = 5+14,2 = 19,2%</w:t>
      </w:r>
    </w:p>
    <w:p w:rsidR="003C31EF" w:rsidRDefault="003C31E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31EF" w:rsidRDefault="003C31EF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31EF" w:rsidRDefault="00C71AF8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</w:t>
      </w:r>
      <w:proofErr w:type="gramEnd"/>
    </w:p>
    <w:tbl>
      <w:tblPr>
        <w:tblStyle w:val="a6"/>
        <w:tblW w:w="98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0"/>
        <w:gridCol w:w="1133"/>
        <w:gridCol w:w="1182"/>
        <w:gridCol w:w="1379"/>
        <w:gridCol w:w="1380"/>
        <w:gridCol w:w="1182"/>
      </w:tblGrid>
      <w:tr w:rsidR="003C31EF" w:rsidTr="00C71AF8">
        <w:trPr>
          <w:trHeight w:val="63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1EF" w:rsidTr="00C71AF8">
        <w:trPr>
          <w:trHeight w:val="650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1EF" w:rsidTr="00C71AF8">
        <w:trPr>
          <w:trHeight w:val="63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1EF" w:rsidTr="00C71AF8">
        <w:trPr>
          <w:trHeight w:val="968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0,952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0,907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0,864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1EF" w:rsidTr="00C71AF8">
        <w:trPr>
          <w:trHeight w:val="1300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∑ = 890</w:t>
            </w:r>
          </w:p>
        </w:tc>
      </w:tr>
      <w:tr w:rsidR="003C31EF" w:rsidTr="00C71AF8">
        <w:trPr>
          <w:trHeight w:val="1300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-750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-655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-292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1EF" w:rsidTr="00C71AF8">
        <w:trPr>
          <w:trHeight w:val="968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(Е=21%)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0,826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0,683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0,564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0,467</w:t>
            </w:r>
          </w:p>
        </w:tc>
      </w:tr>
      <w:tr w:rsidR="003C31EF" w:rsidTr="00C71AF8">
        <w:trPr>
          <w:trHeight w:val="1285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∑ =638</w:t>
            </w:r>
          </w:p>
        </w:tc>
      </w:tr>
      <w:tr w:rsidR="003C31EF" w:rsidTr="00C71AF8">
        <w:trPr>
          <w:trHeight w:val="1300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-750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-667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-394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-112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1EF" w:rsidTr="00C71AF8">
        <w:trPr>
          <w:trHeight w:val="272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1EF" w:rsidRDefault="003C31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1EF" w:rsidRDefault="00850BD3">
      <w:pPr>
        <w:rPr>
          <w:rFonts w:ascii="Cambria Math" w:eastAsia="Cambria Math" w:hAnsi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890-750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890-638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5-(5+Х)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5-21</m:t>
              </m:r>
            </m:den>
          </m:f>
        </m:oMath>
      </m:oMathPara>
    </w:p>
    <w:p w:rsidR="003C31EF" w:rsidRDefault="003C31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1EF" w:rsidRDefault="00C71A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5 + Х = 5+8,9 = 13,9%</w:t>
      </w:r>
    </w:p>
    <w:p w:rsidR="003C31EF" w:rsidRDefault="003C31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C31EF" w:rsidRPr="00C71AF8" w:rsidRDefault="00C71AF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AF8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3C31EF" w:rsidRPr="00C71AF8" w:rsidRDefault="00C71AF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A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Предпочтение отдается проекту с максимальной  ВНД, то есть проекту</w:t>
      </w:r>
      <w:proofErr w:type="gramStart"/>
      <w:r w:rsidRPr="00C71AF8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C71AF8">
        <w:rPr>
          <w:rFonts w:ascii="Times New Roman" w:eastAsia="Times New Roman" w:hAnsi="Times New Roman" w:cs="Times New Roman"/>
          <w:b/>
          <w:sz w:val="28"/>
          <w:szCs w:val="28"/>
        </w:rPr>
        <w:t xml:space="preserve"> (19,2%).</w:t>
      </w:r>
    </w:p>
    <w:p w:rsidR="003C31EF" w:rsidRPr="00C71AF8" w:rsidRDefault="00C71AF8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71AF8">
        <w:rPr>
          <w:rFonts w:ascii="Times New Roman" w:eastAsia="Times New Roman" w:hAnsi="Times New Roman" w:cs="Times New Roman"/>
          <w:sz w:val="28"/>
          <w:szCs w:val="28"/>
          <w:u w:val="single"/>
        </w:rPr>
        <w:t>2. Рассмотрите влияние распределения доходов во времени на изученные показатели эффективности проектов. Сделайте выводы.</w:t>
      </w:r>
    </w:p>
    <w:p w:rsidR="003C31EF" w:rsidRDefault="00C71AF8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</w:p>
    <w:tbl>
      <w:tblPr>
        <w:tblStyle w:val="a7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9"/>
        <w:gridCol w:w="978"/>
        <w:gridCol w:w="1173"/>
        <w:gridCol w:w="1368"/>
        <w:gridCol w:w="1370"/>
        <w:gridCol w:w="1173"/>
      </w:tblGrid>
      <w:tr w:rsidR="003C31EF" w:rsidTr="00C71AF8">
        <w:trPr>
          <w:trHeight w:val="273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1EF" w:rsidTr="00C71AF8">
        <w:trPr>
          <w:trHeight w:val="562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1EF" w:rsidTr="00C71AF8">
        <w:trPr>
          <w:trHeight w:val="546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1EF" w:rsidTr="00C71AF8">
        <w:trPr>
          <w:trHeight w:val="835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0,864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1EF" w:rsidTr="00C71AF8">
        <w:trPr>
          <w:trHeight w:val="1108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∑ = 1475</w:t>
            </w:r>
          </w:p>
        </w:tc>
      </w:tr>
      <w:tr w:rsidR="003C31EF" w:rsidTr="00C71AF8">
        <w:trPr>
          <w:trHeight w:val="1108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-538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1EF" w:rsidTr="00C71AF8">
        <w:trPr>
          <w:trHeight w:val="835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0,683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0,564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0,467</w:t>
            </w:r>
          </w:p>
        </w:tc>
      </w:tr>
      <w:tr w:rsidR="003C31EF" w:rsidTr="00C71AF8">
        <w:trPr>
          <w:trHeight w:val="835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∑ =1172</w:t>
            </w:r>
          </w:p>
        </w:tc>
      </w:tr>
      <w:tr w:rsidR="003C31EF" w:rsidTr="00C71AF8">
        <w:trPr>
          <w:trHeight w:val="1108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-639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-297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1EF" w:rsidTr="00C71AF8">
        <w:trPr>
          <w:trHeight w:val="288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1EF" w:rsidRDefault="00C71A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ЧД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(800+500+300)-1300 = 300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31EF" w:rsidRDefault="00C71A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ЧДД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max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= (762+454+259)-1300 = 175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31EF" w:rsidRDefault="00C71A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ЧДД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min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=(661+342+169)-1300 = -128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не окупается за 3 года</w:t>
      </w:r>
    </w:p>
    <w:p w:rsidR="003C31EF" w:rsidRDefault="00C71A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= (800+500+300)/1300 = 1,23</w:t>
      </w:r>
    </w:p>
    <w:p w:rsidR="003C31EF" w:rsidRDefault="00C71A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Amax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(762+454+259)/1300 = 1,13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Amin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= (661+342+169)/1300 = 0,9</w:t>
      </w:r>
    </w:p>
    <w:p w:rsidR="003C31EF" w:rsidRDefault="00C71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Amax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= 2 года + 84/259 = 2,3</w:t>
      </w:r>
    </w:p>
    <w:p w:rsidR="003C31EF" w:rsidRDefault="00C71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Amin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проект не окупается за 3 года</w:t>
      </w:r>
    </w:p>
    <w:p w:rsidR="003C31EF" w:rsidRDefault="003C31E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31EF" w:rsidRDefault="00850BD3">
      <w:pPr>
        <w:rPr>
          <w:rFonts w:ascii="Cambria Math" w:eastAsia="Cambria Math" w:hAnsi="Cambria Math" w:cs="Cambria Math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1475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1300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1475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1172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5-(5+Х)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5-21</m:t>
              </m:r>
            </m:den>
          </m:f>
        </m:oMath>
      </m:oMathPara>
    </w:p>
    <w:p w:rsidR="003C31EF" w:rsidRDefault="003C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1EF" w:rsidRDefault="00C71AF8" w:rsidP="00C71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5 + Х = 5+9,2 = 14,2%</w:t>
      </w:r>
    </w:p>
    <w:p w:rsidR="00C71AF8" w:rsidRPr="00C71AF8" w:rsidRDefault="00C71AF8" w:rsidP="00C71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1EF" w:rsidRDefault="00C71AF8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</w:t>
      </w:r>
      <w:proofErr w:type="gramEnd"/>
    </w:p>
    <w:tbl>
      <w:tblPr>
        <w:tblStyle w:val="a8"/>
        <w:tblW w:w="95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7"/>
        <w:gridCol w:w="1100"/>
        <w:gridCol w:w="1147"/>
        <w:gridCol w:w="1339"/>
        <w:gridCol w:w="1340"/>
        <w:gridCol w:w="1147"/>
      </w:tblGrid>
      <w:tr w:rsidR="003C31EF" w:rsidTr="00C71AF8">
        <w:trPr>
          <w:trHeight w:val="272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1EF" w:rsidTr="00C71AF8">
        <w:trPr>
          <w:trHeight w:val="54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1EF" w:rsidTr="00C71AF8">
        <w:trPr>
          <w:trHeight w:val="559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1EF" w:rsidTr="00C71AF8">
        <w:trPr>
          <w:trHeight w:val="816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0,864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1EF" w:rsidTr="00C71AF8">
        <w:trPr>
          <w:trHeight w:val="1119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∑ =1431 </w:t>
            </w:r>
          </w:p>
        </w:tc>
      </w:tr>
      <w:tr w:rsidR="003C31EF" w:rsidTr="00C71AF8">
        <w:trPr>
          <w:trHeight w:val="1103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1EF" w:rsidTr="00C71AF8">
        <w:trPr>
          <w:trHeight w:val="831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0,683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0,564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0,467</w:t>
            </w:r>
          </w:p>
        </w:tc>
      </w:tr>
      <w:tr w:rsidR="003C31EF" w:rsidTr="00C71AF8">
        <w:trPr>
          <w:trHeight w:val="1103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∑ =1041</w:t>
            </w:r>
          </w:p>
        </w:tc>
      </w:tr>
      <w:tr w:rsidR="003C31EF" w:rsidTr="00C71AF8">
        <w:trPr>
          <w:trHeight w:val="1103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-1052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C71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-259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1EF" w:rsidRDefault="003C3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1EF" w:rsidRDefault="00C71A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ЧД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(300+500+800)-1300 = 300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31EF" w:rsidRDefault="00C71A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ЧДД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max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= (286+454+691)-1300 = 131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31EF" w:rsidRDefault="00C71A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ЧДД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min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=(248+342+451)-1300 = -259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не окупается за 3 года</w:t>
      </w:r>
    </w:p>
    <w:p w:rsidR="003C31EF" w:rsidRDefault="00C71A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= (300+500+800)/1300 = 1,23</w:t>
      </w:r>
    </w:p>
    <w:p w:rsidR="003C31EF" w:rsidRDefault="00C71A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max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(286+454+691)/1300 = 1,1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Бmin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= (248+342+451)/1300 = 0,8</w:t>
      </w:r>
    </w:p>
    <w:p w:rsidR="003C31EF" w:rsidRDefault="00C71A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ОКДБ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max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= 2 года + 560/691 = 2,8</w:t>
      </w:r>
    </w:p>
    <w:p w:rsidR="003C31EF" w:rsidRDefault="00C71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ОКДБ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min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проект не окупается за 3 года</w:t>
      </w:r>
    </w:p>
    <w:p w:rsidR="003C31EF" w:rsidRDefault="003C31E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31EF" w:rsidRDefault="00850BD3">
      <w:pPr>
        <w:rPr>
          <w:rFonts w:ascii="Cambria Math" w:eastAsia="Cambria Math" w:hAnsi="Cambria Math" w:cs="Cambria Math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1431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1300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1431</m:t>
              </m:r>
              <m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1041</m:t>
              </m:r>
            </m:den>
          </m:f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5-(5+Х)</m:t>
              </m:r>
            </m:num>
            <m:den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5-21</m:t>
              </m:r>
            </m:den>
          </m:f>
        </m:oMath>
      </m:oMathPara>
    </w:p>
    <w:p w:rsidR="003C31EF" w:rsidRDefault="003C3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1EF" w:rsidRDefault="00C71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5 + Х = 5+5,4 = 10,4 %</w:t>
      </w:r>
    </w:p>
    <w:p w:rsidR="00C71AF8" w:rsidRDefault="00C71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31EF" w:rsidRPr="00C71AF8" w:rsidRDefault="00C71AF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  <w:r w:rsidRPr="00C71AF8">
        <w:rPr>
          <w:rFonts w:ascii="Times New Roman" w:eastAsia="Times New Roman" w:hAnsi="Times New Roman" w:cs="Times New Roman"/>
          <w:b/>
          <w:sz w:val="26"/>
          <w:szCs w:val="26"/>
        </w:rPr>
        <w:t>Таким образом, исходя из вышеперечисленных расчетов, можно сделать вывод, что проект</w:t>
      </w:r>
      <w:proofErr w:type="gramStart"/>
      <w:r w:rsidRPr="00C71AF8">
        <w:rPr>
          <w:rFonts w:ascii="Times New Roman" w:eastAsia="Times New Roman" w:hAnsi="Times New Roman" w:cs="Times New Roman"/>
          <w:b/>
          <w:sz w:val="26"/>
          <w:szCs w:val="26"/>
        </w:rPr>
        <w:t xml:space="preserve"> А</w:t>
      </w:r>
      <w:proofErr w:type="gramEnd"/>
      <w:r w:rsidRPr="00C71AF8">
        <w:rPr>
          <w:rFonts w:ascii="Times New Roman" w:eastAsia="Times New Roman" w:hAnsi="Times New Roman" w:cs="Times New Roman"/>
          <w:b/>
          <w:sz w:val="26"/>
          <w:szCs w:val="26"/>
        </w:rPr>
        <w:t xml:space="preserve"> привлекательнее, чем проект Б, так как </w:t>
      </w:r>
      <w:r w:rsidRPr="00C71AF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показатели эффективности проекта А выше, плюс ко всему срок окупаемости меньше на 0,5.</w:t>
      </w:r>
    </w:p>
    <w:p w:rsidR="003C31EF" w:rsidRPr="00C71AF8" w:rsidRDefault="003C31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C31EF" w:rsidRPr="00C71AF8">
      <w:pgSz w:w="11906" w:h="16838"/>
      <w:pgMar w:top="1134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C31EF"/>
    <w:rsid w:val="003C31EF"/>
    <w:rsid w:val="00850BD3"/>
    <w:rsid w:val="00C7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7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7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557</Words>
  <Characters>3179</Characters>
  <Application>Microsoft Office Word</Application>
  <DocSecurity>0</DocSecurity>
  <Lines>26</Lines>
  <Paragraphs>7</Paragraphs>
  <ScaleCrop>false</ScaleCrop>
  <Company>diakov.net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2020-09-29T08:57:00Z</dcterms:created>
  <dcterms:modified xsi:type="dcterms:W3CDTF">2020-09-29T09:02:00Z</dcterms:modified>
</cp:coreProperties>
</file>